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80A9CE" w14:textId="7FED58C2" w:rsidR="00C440A4" w:rsidRPr="00C440A4" w:rsidRDefault="00C440A4" w:rsidP="00C440A4">
      <w:pPr>
        <w:tabs>
          <w:tab w:val="center" w:pos="4536"/>
          <w:tab w:val="right" w:pos="9637"/>
        </w:tabs>
        <w:spacing w:after="0"/>
        <w:ind w:right="2"/>
        <w:rPr>
          <w:rFonts w:ascii="Arial" w:eastAsia="Batang" w:hAnsi="Arial" w:cs="Arial"/>
          <w:b/>
          <w:bCs/>
          <w:sz w:val="28"/>
          <w:szCs w:val="24"/>
        </w:rPr>
      </w:pPr>
      <w:r w:rsidRPr="00C440A4">
        <w:rPr>
          <w:rFonts w:ascii="Arial" w:eastAsia="Batang" w:hAnsi="Arial" w:cs="Arial"/>
          <w:b/>
          <w:bCs/>
          <w:sz w:val="28"/>
          <w:szCs w:val="24"/>
        </w:rPr>
        <w:t>3GPP TSG RAN WG1 #104-e</w:t>
      </w:r>
      <w:r w:rsidRPr="00C440A4">
        <w:rPr>
          <w:rFonts w:ascii="Arial" w:eastAsia="Batang" w:hAnsi="Arial" w:cs="Arial"/>
          <w:b/>
          <w:bCs/>
          <w:sz w:val="28"/>
          <w:szCs w:val="24"/>
        </w:rPr>
        <w:tab/>
      </w:r>
      <w:r w:rsidRPr="00C440A4">
        <w:rPr>
          <w:rFonts w:ascii="Arial" w:eastAsia="Batang" w:hAnsi="Arial" w:cs="Arial"/>
          <w:b/>
          <w:bCs/>
          <w:sz w:val="28"/>
          <w:szCs w:val="24"/>
        </w:rPr>
        <w:tab/>
        <w:t>R1-21</w:t>
      </w:r>
      <w:r>
        <w:rPr>
          <w:rFonts w:ascii="Arial" w:eastAsia="Batang" w:hAnsi="Arial" w:cs="Arial"/>
          <w:b/>
          <w:bCs/>
          <w:sz w:val="28"/>
          <w:szCs w:val="24"/>
        </w:rPr>
        <w:t>0</w:t>
      </w:r>
      <w:r w:rsidR="006A247E">
        <w:rPr>
          <w:rFonts w:ascii="Arial" w:eastAsia="Batang" w:hAnsi="Arial" w:cs="Arial"/>
          <w:b/>
          <w:bCs/>
          <w:sz w:val="28"/>
          <w:szCs w:val="24"/>
        </w:rPr>
        <w:t>0967</w:t>
      </w:r>
    </w:p>
    <w:p w14:paraId="05325579" w14:textId="30FF1223" w:rsidR="00526FC2" w:rsidRPr="00F754EA" w:rsidRDefault="00C440A4" w:rsidP="00C440A4">
      <w:pPr>
        <w:tabs>
          <w:tab w:val="center" w:pos="4536"/>
          <w:tab w:val="right" w:pos="9072"/>
        </w:tabs>
        <w:rPr>
          <w:rFonts w:ascii="Arial" w:hAnsi="Arial" w:cs="Arial"/>
          <w:b/>
          <w:bCs/>
          <w:sz w:val="28"/>
          <w:szCs w:val="24"/>
          <w:lang w:eastAsia="zh-TW"/>
        </w:rPr>
      </w:pPr>
      <w:r w:rsidRPr="00C440A4">
        <w:rPr>
          <w:rFonts w:ascii="Arial" w:eastAsia="MS Mincho" w:hAnsi="Arial" w:cs="Arial"/>
          <w:b/>
          <w:bCs/>
          <w:sz w:val="28"/>
          <w:szCs w:val="24"/>
          <w:lang w:eastAsia="ja-JP"/>
        </w:rPr>
        <w:t>e-Meeting, January 25</w:t>
      </w:r>
      <w:r w:rsidRPr="00C440A4">
        <w:rPr>
          <w:rFonts w:ascii="Arial" w:eastAsia="MS Mincho" w:hAnsi="Arial" w:cs="Arial"/>
          <w:b/>
          <w:bCs/>
          <w:sz w:val="28"/>
          <w:szCs w:val="24"/>
          <w:vertAlign w:val="superscript"/>
          <w:lang w:eastAsia="ja-JP"/>
        </w:rPr>
        <w:t>th</w:t>
      </w:r>
      <w:r w:rsidRPr="00C440A4">
        <w:rPr>
          <w:rFonts w:ascii="Arial" w:eastAsia="MS Mincho" w:hAnsi="Arial" w:cs="Arial"/>
          <w:b/>
          <w:bCs/>
          <w:sz w:val="28"/>
          <w:szCs w:val="24"/>
          <w:lang w:eastAsia="ja-JP"/>
        </w:rPr>
        <w:t xml:space="preserve"> – February 5</w:t>
      </w:r>
      <w:r w:rsidRPr="00C440A4">
        <w:rPr>
          <w:rFonts w:ascii="Arial" w:eastAsia="MS Mincho" w:hAnsi="Arial" w:cs="Arial"/>
          <w:b/>
          <w:bCs/>
          <w:sz w:val="28"/>
          <w:szCs w:val="24"/>
          <w:vertAlign w:val="superscript"/>
          <w:lang w:eastAsia="ja-JP"/>
        </w:rPr>
        <w:t>th</w:t>
      </w:r>
      <w:r w:rsidRPr="00C440A4">
        <w:rPr>
          <w:rFonts w:ascii="Arial" w:eastAsia="MS Mincho" w:hAnsi="Arial" w:cs="Arial"/>
          <w:b/>
          <w:bCs/>
          <w:sz w:val="28"/>
          <w:szCs w:val="24"/>
          <w:lang w:eastAsia="ja-JP"/>
        </w:rPr>
        <w:t>, 2021</w:t>
      </w:r>
    </w:p>
    <w:p w14:paraId="7705B887" w14:textId="77777777" w:rsidR="00C95924" w:rsidRPr="000826AF" w:rsidRDefault="00C95924">
      <w:pPr>
        <w:pStyle w:val="Index1"/>
        <w:keepLines w:val="0"/>
        <w:widowControl w:val="0"/>
        <w:spacing w:afterLines="50" w:after="120"/>
        <w:rPr>
          <w:rFonts w:ascii="Arial" w:hAnsi="Arial" w:cs="Arial"/>
          <w:b/>
          <w:bCs/>
          <w:kern w:val="2"/>
          <w:sz w:val="24"/>
          <w:szCs w:val="24"/>
        </w:rPr>
      </w:pPr>
    </w:p>
    <w:p w14:paraId="31850E60" w14:textId="69E53375"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884759">
        <w:rPr>
          <w:rFonts w:ascii="Arial" w:hAnsi="Arial" w:cs="Arial"/>
          <w:b/>
          <w:sz w:val="24"/>
          <w:szCs w:val="24"/>
          <w:lang w:val="en-US"/>
        </w:rPr>
        <w:t xml:space="preserve">   </w:t>
      </w:r>
      <w:r w:rsidR="00861E11">
        <w:rPr>
          <w:rFonts w:ascii="Arial" w:hAnsi="Arial" w:cs="Arial"/>
          <w:b/>
          <w:sz w:val="24"/>
          <w:szCs w:val="24"/>
          <w:lang w:val="en-US" w:eastAsia="zh-TW"/>
        </w:rPr>
        <w:t>8.1.2.3</w:t>
      </w:r>
    </w:p>
    <w:p w14:paraId="5885521D" w14:textId="52CB70F4"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00884759">
        <w:rPr>
          <w:rFonts w:ascii="Arial" w:hAnsi="Arial" w:cs="Arial"/>
          <w:b/>
          <w:sz w:val="24"/>
          <w:szCs w:val="24"/>
          <w:lang w:val="en-US" w:eastAsia="zh-TW"/>
        </w:rPr>
        <w:t xml:space="preserve">   </w:t>
      </w:r>
      <w:r w:rsidR="00FA546C">
        <w:rPr>
          <w:rFonts w:ascii="Arial" w:hAnsi="Arial" w:cs="Arial"/>
          <w:b/>
          <w:bCs/>
          <w:sz w:val="24"/>
          <w:szCs w:val="24"/>
          <w:lang w:val="en-US"/>
        </w:rPr>
        <w:t>A</w:t>
      </w:r>
      <w:r w:rsidR="00661D92">
        <w:rPr>
          <w:rFonts w:ascii="Arial" w:hAnsi="Arial" w:cs="Arial"/>
          <w:b/>
          <w:bCs/>
          <w:sz w:val="24"/>
          <w:szCs w:val="24"/>
          <w:lang w:val="en-US"/>
        </w:rPr>
        <w:t>sia Pacific Telecom</w:t>
      </w:r>
      <w:r w:rsidR="00EA1C97">
        <w:rPr>
          <w:rFonts w:ascii="Arial" w:hAnsi="Arial" w:cs="Arial"/>
          <w:b/>
          <w:bCs/>
          <w:sz w:val="24"/>
          <w:szCs w:val="24"/>
          <w:lang w:val="en-US"/>
        </w:rPr>
        <w:t>, FGI</w:t>
      </w:r>
    </w:p>
    <w:p w14:paraId="0DAC0931" w14:textId="19FF611D"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884759">
        <w:rPr>
          <w:rFonts w:ascii="Arial" w:hAnsi="Arial" w:cs="Arial"/>
          <w:b/>
          <w:sz w:val="24"/>
          <w:szCs w:val="24"/>
          <w:lang w:eastAsia="zh-TW"/>
        </w:rPr>
        <w:tab/>
      </w:r>
      <w:r w:rsidR="0052388E" w:rsidRPr="0052388E">
        <w:rPr>
          <w:rFonts w:ascii="Arial" w:hAnsi="Arial" w:cs="Arial"/>
          <w:b/>
          <w:sz w:val="24"/>
          <w:szCs w:val="24"/>
          <w:lang w:eastAsia="zh-TW"/>
        </w:rPr>
        <w:t xml:space="preserve">Discussion of enhancements on beam management for </w:t>
      </w:r>
      <w:r w:rsidR="00B31D9B">
        <w:rPr>
          <w:rFonts w:ascii="Arial" w:hAnsi="Arial" w:cs="Arial"/>
          <w:b/>
          <w:sz w:val="24"/>
          <w:szCs w:val="24"/>
          <w:lang w:eastAsia="zh-TW"/>
        </w:rPr>
        <w:t>M</w:t>
      </w:r>
      <w:r w:rsidR="0052388E" w:rsidRPr="0052388E">
        <w:rPr>
          <w:rFonts w:ascii="Arial" w:hAnsi="Arial" w:cs="Arial"/>
          <w:b/>
          <w:sz w:val="24"/>
          <w:szCs w:val="24"/>
          <w:lang w:eastAsia="zh-TW"/>
        </w:rPr>
        <w:t>ulti-TRP</w:t>
      </w:r>
      <w:r w:rsidR="00B81678" w:rsidRPr="00B81678">
        <w:rPr>
          <w:rFonts w:ascii="Arial" w:hAnsi="Arial" w:cs="Arial"/>
          <w:b/>
          <w:sz w:val="24"/>
          <w:szCs w:val="24"/>
          <w:lang w:eastAsia="zh-TW"/>
        </w:rPr>
        <w:t xml:space="preserve"> </w:t>
      </w:r>
    </w:p>
    <w:p w14:paraId="1BE94A6F" w14:textId="40A96D02"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Document for:</w:t>
      </w:r>
      <w:r w:rsidR="00884759">
        <w:rPr>
          <w:rFonts w:ascii="Arial" w:hAnsi="Arial" w:cs="Arial"/>
          <w:b/>
          <w:sz w:val="24"/>
          <w:szCs w:val="24"/>
        </w:rPr>
        <w:tab/>
        <w:t xml:space="preserve">   </w:t>
      </w:r>
      <w:r w:rsidR="000826AF" w:rsidRPr="00E55C67">
        <w:rPr>
          <w:rFonts w:ascii="Arial" w:hAnsi="Arial" w:cs="Arial"/>
          <w:b/>
          <w:bCs/>
          <w:sz w:val="24"/>
          <w:szCs w:val="24"/>
        </w:rPr>
        <w:t>Discussion</w:t>
      </w:r>
    </w:p>
    <w:p w14:paraId="5FD94F8D" w14:textId="77777777" w:rsidR="00C95924" w:rsidRPr="002A581B" w:rsidRDefault="00C95924" w:rsidP="00DA05AF">
      <w:pPr>
        <w:pStyle w:val="Heading1"/>
        <w:numPr>
          <w:ilvl w:val="0"/>
          <w:numId w:val="1"/>
        </w:numPr>
        <w:spacing w:beforeLines="50" w:before="120" w:afterLines="50" w:after="120"/>
        <w:rPr>
          <w:rFonts w:cs="Arial"/>
          <w:b/>
          <w:sz w:val="32"/>
          <w:lang w:eastAsia="zh-TW"/>
        </w:rPr>
      </w:pPr>
      <w:r w:rsidRPr="002A581B">
        <w:rPr>
          <w:rFonts w:cs="Arial"/>
          <w:b/>
          <w:sz w:val="32"/>
          <w:lang w:eastAsia="zh-TW"/>
        </w:rPr>
        <w:t>Introduction</w:t>
      </w:r>
    </w:p>
    <w:p w14:paraId="7B8A5358" w14:textId="55D45AD5" w:rsidR="00FB4EF2" w:rsidRDefault="00BA236B" w:rsidP="00C24936">
      <w:pPr>
        <w:pStyle w:val="BodyText"/>
        <w:spacing w:beforeLines="50" w:before="120" w:after="240" w:line="276" w:lineRule="auto"/>
        <w:jc w:val="both"/>
        <w:rPr>
          <w:sz w:val="22"/>
          <w:lang w:val="en-GB"/>
        </w:rPr>
      </w:pPr>
      <w:r>
        <w:rPr>
          <w:sz w:val="22"/>
          <w:lang w:val="en-GB"/>
        </w:rPr>
        <w:t xml:space="preserve">In </w:t>
      </w:r>
      <w:r w:rsidR="000166AD">
        <w:rPr>
          <w:sz w:val="22"/>
          <w:lang w:val="en-GB"/>
        </w:rPr>
        <w:t>previous</w:t>
      </w:r>
      <w:r>
        <w:rPr>
          <w:sz w:val="22"/>
          <w:lang w:val="en-GB"/>
        </w:rPr>
        <w:t xml:space="preserve"> meeting</w:t>
      </w:r>
      <w:r w:rsidR="000166AD">
        <w:rPr>
          <w:sz w:val="22"/>
          <w:lang w:val="en-GB"/>
        </w:rPr>
        <w:t>s</w:t>
      </w:r>
      <w:r>
        <w:rPr>
          <w:sz w:val="22"/>
          <w:lang w:val="en-GB"/>
        </w:rPr>
        <w:t xml:space="preserve">, agreements related to Mul-TRP beam managements have been made and part of them are quoted below. </w:t>
      </w:r>
    </w:p>
    <w:tbl>
      <w:tblPr>
        <w:tblStyle w:val="TableGrid"/>
        <w:tblW w:w="0" w:type="auto"/>
        <w:tblLook w:val="04A0" w:firstRow="1" w:lastRow="0" w:firstColumn="1" w:lastColumn="0" w:noHBand="0" w:noVBand="1"/>
      </w:tblPr>
      <w:tblGrid>
        <w:gridCol w:w="9629"/>
      </w:tblGrid>
      <w:tr w:rsidR="00964089" w14:paraId="2599A0E0" w14:textId="77777777" w:rsidTr="00964089">
        <w:tc>
          <w:tcPr>
            <w:tcW w:w="9629" w:type="dxa"/>
          </w:tcPr>
          <w:p w14:paraId="17EC8806" w14:textId="77777777" w:rsidR="00964089" w:rsidRPr="00DF55B5" w:rsidRDefault="00964089" w:rsidP="00C24936">
            <w:pPr>
              <w:spacing w:after="0" w:line="0" w:lineRule="atLeast"/>
              <w:rPr>
                <w:lang w:eastAsia="ko-KR"/>
              </w:rPr>
            </w:pPr>
            <w:r w:rsidRPr="00DF55B5">
              <w:rPr>
                <w:rStyle w:val="Strong"/>
                <w:color w:val="000000"/>
                <w:highlight w:val="green"/>
              </w:rPr>
              <w:t>Agreement</w:t>
            </w:r>
          </w:p>
          <w:p w14:paraId="682B180F" w14:textId="77777777" w:rsidR="00964089" w:rsidRPr="00964089" w:rsidRDefault="00964089" w:rsidP="00C24936">
            <w:pPr>
              <w:spacing w:after="0" w:line="0" w:lineRule="atLeast"/>
              <w:rPr>
                <w:rStyle w:val="msoins2"/>
                <w:color w:val="000000"/>
              </w:rPr>
            </w:pPr>
            <w:r w:rsidRPr="00C24936">
              <w:rPr>
                <w:rStyle w:val="msoins2"/>
              </w:rPr>
              <w:t>Evaluate and study at least but not limited to the following issues for multi-beam enhancement</w:t>
            </w:r>
          </w:p>
          <w:p w14:paraId="5846D509" w14:textId="77777777" w:rsidR="00964089" w:rsidRPr="00C24936" w:rsidRDefault="00964089" w:rsidP="0018262E">
            <w:pPr>
              <w:pStyle w:val="ListParagraph"/>
              <w:widowControl/>
              <w:numPr>
                <w:ilvl w:val="0"/>
                <w:numId w:val="3"/>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1: Consideration of inter-beam interference</w:t>
            </w:r>
          </w:p>
          <w:p w14:paraId="30678F17" w14:textId="77777777" w:rsidR="00964089" w:rsidRPr="00C24936" w:rsidRDefault="00964089" w:rsidP="0018262E">
            <w:pPr>
              <w:pStyle w:val="ListParagraph"/>
              <w:widowControl/>
              <w:numPr>
                <w:ilvl w:val="0"/>
                <w:numId w:val="3"/>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2: For group-based reporting, increased number of groups and/or beams per group</w:t>
            </w:r>
          </w:p>
          <w:p w14:paraId="0FE93083" w14:textId="77777777" w:rsidR="00964089" w:rsidRPr="00C24936" w:rsidRDefault="00964089" w:rsidP="0018262E">
            <w:pPr>
              <w:pStyle w:val="ListParagraph"/>
              <w:widowControl/>
              <w:numPr>
                <w:ilvl w:val="0"/>
                <w:numId w:val="3"/>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Issue 3: UE Rx panel related beam measurement/report</w:t>
            </w:r>
          </w:p>
          <w:p w14:paraId="7FF6CC2E" w14:textId="77777777" w:rsidR="00964089" w:rsidRPr="00C24936" w:rsidRDefault="00964089" w:rsidP="0018262E">
            <w:pPr>
              <w:pStyle w:val="ListParagraph"/>
              <w:widowControl/>
              <w:numPr>
                <w:ilvl w:val="1"/>
                <w:numId w:val="3"/>
              </w:numPr>
              <w:spacing w:line="0" w:lineRule="atLeast"/>
              <w:ind w:firstLineChars="0"/>
              <w:contextualSpacing/>
              <w:jc w:val="both"/>
              <w:rPr>
                <w:rFonts w:ascii="Times New Roman" w:hAnsi="Times New Roman"/>
                <w:sz w:val="20"/>
                <w:szCs w:val="20"/>
              </w:rPr>
            </w:pPr>
            <w:r w:rsidRPr="00C24936">
              <w:rPr>
                <w:rFonts w:ascii="Times New Roman" w:hAnsi="Times New Roman"/>
                <w:sz w:val="20"/>
                <w:szCs w:val="20"/>
              </w:rPr>
              <w:t>NOTE: “UE panel” is used for discussion purpose only</w:t>
            </w:r>
          </w:p>
          <w:p w14:paraId="3A040290" w14:textId="74B3D5A4" w:rsidR="00964089" w:rsidRPr="00F466BE" w:rsidRDefault="00964089" w:rsidP="00C24936">
            <w:pPr>
              <w:spacing w:after="0" w:line="0" w:lineRule="atLeast"/>
            </w:pPr>
          </w:p>
          <w:p w14:paraId="75B1A516" w14:textId="77777777" w:rsidR="00964089" w:rsidRPr="00DF55B5" w:rsidRDefault="00964089" w:rsidP="00C24936">
            <w:pPr>
              <w:spacing w:after="0" w:line="0" w:lineRule="atLeast"/>
              <w:rPr>
                <w:lang w:eastAsia="ko-KR"/>
              </w:rPr>
            </w:pPr>
            <w:r w:rsidRPr="00DF55B5">
              <w:rPr>
                <w:rStyle w:val="Strong"/>
                <w:color w:val="000000"/>
                <w:highlight w:val="green"/>
              </w:rPr>
              <w:t>Agreement</w:t>
            </w:r>
          </w:p>
          <w:p w14:paraId="3B172A03" w14:textId="77777777" w:rsidR="00964089" w:rsidRPr="00C24936" w:rsidRDefault="00964089" w:rsidP="00C24936">
            <w:pPr>
              <w:spacing w:after="0" w:line="0" w:lineRule="atLeast"/>
              <w:rPr>
                <w:lang w:eastAsia="x-none"/>
              </w:rPr>
            </w:pPr>
            <w:r w:rsidRPr="00C24936">
              <w:rPr>
                <w:lang w:eastAsia="x-none"/>
              </w:rPr>
              <w:t>Study Rel.17 enhancements on beam management for multi-TRPs with following priority</w:t>
            </w:r>
          </w:p>
          <w:p w14:paraId="02B39A06" w14:textId="77777777" w:rsidR="00964089" w:rsidRPr="00C24936" w:rsidRDefault="00964089" w:rsidP="0018262E">
            <w:pPr>
              <w:pStyle w:val="ListParagraph"/>
              <w:widowControl/>
              <w:numPr>
                <w:ilvl w:val="0"/>
                <w:numId w:val="4"/>
              </w:numPr>
              <w:spacing w:line="0" w:lineRule="atLeast"/>
              <w:ind w:firstLineChars="0"/>
              <w:rPr>
                <w:rFonts w:ascii="Times New Roman" w:hAnsi="Times New Roman"/>
                <w:sz w:val="20"/>
                <w:szCs w:val="20"/>
                <w:lang w:val="en-GB"/>
              </w:rPr>
            </w:pPr>
            <w:r w:rsidRPr="00C24936">
              <w:rPr>
                <w:rFonts w:ascii="Times New Roman" w:hAnsi="Times New Roman"/>
                <w:sz w:val="20"/>
                <w:szCs w:val="20"/>
              </w:rPr>
              <w:t>High priority:</w:t>
            </w:r>
          </w:p>
          <w:p w14:paraId="3F287EFE" w14:textId="77777777" w:rsidR="00964089" w:rsidRPr="00C24936" w:rsidRDefault="00964089" w:rsidP="0018262E">
            <w:pPr>
              <w:pStyle w:val="ListParagraph"/>
              <w:widowControl/>
              <w:numPr>
                <w:ilvl w:val="1"/>
                <w:numId w:val="4"/>
              </w:numPr>
              <w:spacing w:line="0" w:lineRule="atLeast"/>
              <w:ind w:firstLineChars="0"/>
              <w:rPr>
                <w:rFonts w:ascii="Times New Roman" w:hAnsi="Times New Roman"/>
                <w:sz w:val="20"/>
                <w:szCs w:val="20"/>
              </w:rPr>
            </w:pPr>
            <w:r w:rsidRPr="00C24936">
              <w:rPr>
                <w:rFonts w:ascii="Times New Roman" w:hAnsi="Times New Roman"/>
                <w:sz w:val="20"/>
                <w:szCs w:val="20"/>
              </w:rPr>
              <w:t>Beam measurement/reporting enhancement</w:t>
            </w:r>
          </w:p>
          <w:p w14:paraId="0F9CB391" w14:textId="77777777" w:rsidR="00964089" w:rsidRPr="00C24936" w:rsidRDefault="00964089" w:rsidP="0018262E">
            <w:pPr>
              <w:pStyle w:val="ListParagraph"/>
              <w:widowControl/>
              <w:numPr>
                <w:ilvl w:val="1"/>
                <w:numId w:val="4"/>
              </w:numPr>
              <w:spacing w:line="0" w:lineRule="atLeast"/>
              <w:ind w:firstLineChars="0"/>
              <w:rPr>
                <w:rFonts w:ascii="Times New Roman" w:hAnsi="Times New Roman"/>
                <w:sz w:val="20"/>
                <w:szCs w:val="20"/>
              </w:rPr>
            </w:pPr>
            <w:r w:rsidRPr="00C24936">
              <w:rPr>
                <w:rFonts w:ascii="Times New Roman" w:hAnsi="Times New Roman"/>
                <w:sz w:val="20"/>
                <w:szCs w:val="20"/>
              </w:rPr>
              <w:t>Beam failure recovery for multi-TRP</w:t>
            </w:r>
          </w:p>
          <w:p w14:paraId="09A16B44" w14:textId="77777777" w:rsidR="00964089" w:rsidRPr="00C24936" w:rsidRDefault="00964089" w:rsidP="0018262E">
            <w:pPr>
              <w:pStyle w:val="ListParagraph"/>
              <w:widowControl/>
              <w:numPr>
                <w:ilvl w:val="0"/>
                <w:numId w:val="4"/>
              </w:numPr>
              <w:spacing w:line="0" w:lineRule="atLeast"/>
              <w:ind w:firstLineChars="0"/>
              <w:rPr>
                <w:rFonts w:ascii="Times New Roman" w:hAnsi="Times New Roman"/>
                <w:sz w:val="20"/>
                <w:szCs w:val="20"/>
              </w:rPr>
            </w:pPr>
            <w:r w:rsidRPr="00C24936">
              <w:rPr>
                <w:rFonts w:ascii="Times New Roman" w:hAnsi="Times New Roman"/>
                <w:sz w:val="20"/>
                <w:szCs w:val="20"/>
              </w:rPr>
              <w:t>Low priority</w:t>
            </w:r>
          </w:p>
          <w:p w14:paraId="109CBBEA" w14:textId="77777777" w:rsidR="00964089" w:rsidRPr="00C24936" w:rsidRDefault="00964089" w:rsidP="0018262E">
            <w:pPr>
              <w:pStyle w:val="ListParagraph"/>
              <w:widowControl/>
              <w:numPr>
                <w:ilvl w:val="1"/>
                <w:numId w:val="4"/>
              </w:numPr>
              <w:spacing w:line="0" w:lineRule="atLeast"/>
              <w:ind w:firstLineChars="0"/>
              <w:rPr>
                <w:rFonts w:ascii="Times New Roman" w:hAnsi="Times New Roman"/>
                <w:sz w:val="20"/>
                <w:szCs w:val="20"/>
              </w:rPr>
            </w:pPr>
            <w:r w:rsidRPr="00C24936">
              <w:rPr>
                <w:rFonts w:ascii="Times New Roman" w:hAnsi="Times New Roman"/>
                <w:sz w:val="20"/>
                <w:szCs w:val="20"/>
              </w:rPr>
              <w:t>Simultaneous reception of same type of channel/RS with different QCL-TypeD</w:t>
            </w:r>
          </w:p>
          <w:p w14:paraId="67E1B9ED" w14:textId="77777777" w:rsidR="00964089" w:rsidRPr="00C24936" w:rsidRDefault="00964089" w:rsidP="0018262E">
            <w:pPr>
              <w:pStyle w:val="ListParagraph"/>
              <w:widowControl/>
              <w:numPr>
                <w:ilvl w:val="1"/>
                <w:numId w:val="4"/>
              </w:numPr>
              <w:spacing w:line="0" w:lineRule="atLeast"/>
              <w:ind w:firstLineChars="0"/>
              <w:rPr>
                <w:rFonts w:ascii="Times New Roman" w:hAnsi="Times New Roman"/>
                <w:sz w:val="20"/>
                <w:szCs w:val="20"/>
              </w:rPr>
            </w:pPr>
            <w:r w:rsidRPr="00C24936">
              <w:rPr>
                <w:rFonts w:ascii="Times New Roman" w:hAnsi="Times New Roman"/>
                <w:sz w:val="20"/>
                <w:szCs w:val="20"/>
              </w:rPr>
              <w:t>Simultaneous reception of different type of channel/RS with different QCL-TypeD</w:t>
            </w:r>
          </w:p>
          <w:p w14:paraId="5A077962" w14:textId="77777777" w:rsidR="00964089" w:rsidRDefault="00964089" w:rsidP="00C24936">
            <w:pPr>
              <w:pStyle w:val="BodyText"/>
              <w:spacing w:afterLines="0" w:line="0" w:lineRule="atLeast"/>
              <w:jc w:val="both"/>
              <w:rPr>
                <w:sz w:val="22"/>
              </w:rPr>
            </w:pPr>
          </w:p>
          <w:p w14:paraId="60D3AB6A" w14:textId="77777777" w:rsidR="00BC6E93" w:rsidRPr="00BC6E93" w:rsidRDefault="00BC6E93" w:rsidP="00BC6E93">
            <w:pPr>
              <w:spacing w:after="0"/>
              <w:rPr>
                <w:rFonts w:eastAsia="Times New Roman" w:cs="Times"/>
                <w:sz w:val="22"/>
                <w:szCs w:val="22"/>
                <w:lang w:val="en-US" w:eastAsia="ko-KR"/>
              </w:rPr>
            </w:pPr>
            <w:r w:rsidRPr="00BC6E93">
              <w:rPr>
                <w:rFonts w:eastAsia="Times New Roman" w:cs="Times"/>
                <w:b/>
                <w:bCs/>
                <w:highlight w:val="green"/>
                <w:lang w:val="en-US"/>
              </w:rPr>
              <w:t>Agreement</w:t>
            </w:r>
          </w:p>
          <w:p w14:paraId="3363DD12" w14:textId="77777777" w:rsidR="00BC6E93" w:rsidRPr="00BC6E93" w:rsidRDefault="00BC6E93" w:rsidP="00BC6E93">
            <w:pPr>
              <w:numPr>
                <w:ilvl w:val="0"/>
                <w:numId w:val="10"/>
              </w:numPr>
              <w:snapToGrid w:val="0"/>
              <w:spacing w:after="0"/>
              <w:jc w:val="both"/>
              <w:rPr>
                <w:rFonts w:eastAsia="Times New Roman" w:cs="Times"/>
                <w:szCs w:val="24"/>
                <w:lang w:eastAsia="x-none"/>
              </w:rPr>
            </w:pPr>
            <w:r w:rsidRPr="00BC6E93">
              <w:rPr>
                <w:rFonts w:eastAsia="Times New Roman" w:cs="Times"/>
                <w:szCs w:val="24"/>
                <w:lang w:val="en-US" w:eastAsia="x-none"/>
              </w:rPr>
              <w:t>For M-TRP beam failure detection,</w:t>
            </w:r>
            <w:r w:rsidRPr="00BC6E93">
              <w:rPr>
                <w:rFonts w:eastAsia="Times New Roman"/>
                <w:szCs w:val="24"/>
                <w:lang w:val="en-US" w:eastAsia="x-none"/>
              </w:rPr>
              <w:t> </w:t>
            </w:r>
            <w:r w:rsidRPr="00BC6E93">
              <w:rPr>
                <w:rFonts w:eastAsia="Times New Roman" w:cs="Times"/>
                <w:szCs w:val="24"/>
                <w:lang w:val="en-US" w:eastAsia="x-none"/>
              </w:rPr>
              <w:t>support independent BFD-RS configuration per-TRP, where each TRP</w:t>
            </w:r>
            <w:r w:rsidRPr="00BC6E93">
              <w:rPr>
                <w:rFonts w:eastAsia="Times New Roman"/>
                <w:szCs w:val="24"/>
                <w:lang w:val="en-US" w:eastAsia="x-none"/>
              </w:rPr>
              <w:t> </w:t>
            </w:r>
            <w:r w:rsidRPr="00BC6E93">
              <w:rPr>
                <w:rFonts w:eastAsia="Times New Roman" w:cs="Times"/>
                <w:szCs w:val="24"/>
                <w:lang w:val="en-US" w:eastAsia="x-none"/>
              </w:rPr>
              <w:t>is associated with a BFD-RS set.</w:t>
            </w:r>
          </w:p>
          <w:p w14:paraId="1924D408"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The number of BFD RSs per BFD-RS set, the number of BFD-RS sets, and number of BFD RSs across all BFD-RS sets per DL BWP</w:t>
            </w:r>
          </w:p>
          <w:p w14:paraId="34E6FE3D"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Support at least one</w:t>
            </w:r>
            <w:r w:rsidRPr="00BC6E93">
              <w:rPr>
                <w:rFonts w:eastAsia="Times New Roman"/>
                <w:szCs w:val="24"/>
                <w:lang w:val="en-US" w:eastAsia="x-none"/>
              </w:rPr>
              <w:t> </w:t>
            </w:r>
            <w:r w:rsidRPr="00BC6E93">
              <w:rPr>
                <w:rFonts w:eastAsia="Times New Roman" w:cs="Times"/>
                <w:szCs w:val="24"/>
                <w:lang w:val="en-US" w:eastAsia="x-none"/>
              </w:rPr>
              <w:t>of explicit and implicit BFD-RS configuration</w:t>
            </w:r>
          </w:p>
          <w:p w14:paraId="1CB44101" w14:textId="77777777" w:rsidR="00BC6E93" w:rsidRPr="00BC6E93" w:rsidRDefault="00BC6E93" w:rsidP="00BC6E93">
            <w:pPr>
              <w:numPr>
                <w:ilvl w:val="2"/>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With explicit BFD-RS configuration, each BFD-RS set is explicitly configured</w:t>
            </w:r>
          </w:p>
          <w:p w14:paraId="4A2E8AD8" w14:textId="77777777" w:rsidR="00BC6E93" w:rsidRPr="00BC6E93" w:rsidRDefault="00BC6E93" w:rsidP="00BC6E93">
            <w:pPr>
              <w:numPr>
                <w:ilvl w:val="3"/>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Further study QCL relationship between BFD-RS and CORESET</w:t>
            </w:r>
          </w:p>
          <w:p w14:paraId="7691653F" w14:textId="77777777" w:rsidR="00BC6E93" w:rsidRPr="00BC6E93" w:rsidRDefault="00BC6E93" w:rsidP="00BC6E93">
            <w:pPr>
              <w:numPr>
                <w:ilvl w:val="2"/>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How to determine implicit BFD-RS configuration, if supported</w:t>
            </w:r>
          </w:p>
          <w:p w14:paraId="42E6077D" w14:textId="77777777" w:rsidR="00BC6E93" w:rsidRPr="00BC6E93" w:rsidRDefault="00BC6E93" w:rsidP="00BC6E93">
            <w:pPr>
              <w:numPr>
                <w:ilvl w:val="0"/>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For M-TRP new beam identification</w:t>
            </w:r>
          </w:p>
          <w:p w14:paraId="0DBA2BF1"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Support independent configuration of new beam identification RS (NBI-RS) set per</w:t>
            </w:r>
            <w:r w:rsidRPr="00BC6E93">
              <w:rPr>
                <w:rFonts w:eastAsia="Times New Roman"/>
                <w:szCs w:val="24"/>
                <w:lang w:val="en-US" w:eastAsia="x-none"/>
              </w:rPr>
              <w:t> </w:t>
            </w:r>
            <w:r w:rsidRPr="00BC6E93">
              <w:rPr>
                <w:rFonts w:eastAsia="Times New Roman" w:cs="Times"/>
                <w:szCs w:val="24"/>
                <w:lang w:val="en-US" w:eastAsia="x-none"/>
              </w:rPr>
              <w:t>TRP if NBI-RS set per TRP is configured</w:t>
            </w:r>
          </w:p>
          <w:p w14:paraId="3A3474BF" w14:textId="77777777" w:rsidR="00BC6E93" w:rsidRPr="00BC6E93" w:rsidRDefault="00BC6E93" w:rsidP="00BC6E93">
            <w:pPr>
              <w:numPr>
                <w:ilvl w:val="2"/>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detail on association of BFD-RS and NBI-RS</w:t>
            </w:r>
          </w:p>
          <w:p w14:paraId="096FA612" w14:textId="77777777" w:rsidR="00BC6E93" w:rsidRPr="00BC6E93" w:rsidRDefault="00BC6E93" w:rsidP="00BC6E93">
            <w:pPr>
              <w:numPr>
                <w:ilvl w:val="2"/>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Support the same new beam identification and configuration</w:t>
            </w:r>
            <w:r w:rsidRPr="00BC6E93">
              <w:rPr>
                <w:rFonts w:eastAsia="Times New Roman"/>
                <w:szCs w:val="24"/>
                <w:lang w:val="en-US" w:eastAsia="x-none"/>
              </w:rPr>
              <w:t> </w:t>
            </w:r>
            <w:r w:rsidRPr="00BC6E93">
              <w:rPr>
                <w:rFonts w:eastAsia="Times New Roman" w:cs="Times"/>
                <w:szCs w:val="24"/>
                <w:lang w:val="en-US" w:eastAsia="x-none"/>
              </w:rPr>
              <w:t>criteria as Rel.16,</w:t>
            </w:r>
            <w:r w:rsidRPr="00BC6E93">
              <w:rPr>
                <w:rFonts w:eastAsia="Times New Roman"/>
                <w:szCs w:val="24"/>
                <w:lang w:val="en-US" w:eastAsia="x-none"/>
              </w:rPr>
              <w:t> </w:t>
            </w:r>
            <w:proofErr w:type="gramStart"/>
            <w:r w:rsidRPr="00BC6E93">
              <w:rPr>
                <w:rFonts w:eastAsia="Times New Roman" w:cs="Times"/>
                <w:szCs w:val="24"/>
                <w:lang w:val="en-US" w:eastAsia="x-none"/>
              </w:rPr>
              <w:t>including  L</w:t>
            </w:r>
            <w:proofErr w:type="gramEnd"/>
            <w:r w:rsidRPr="00BC6E93">
              <w:rPr>
                <w:rFonts w:eastAsia="Times New Roman" w:cs="Times"/>
                <w:szCs w:val="24"/>
                <w:lang w:val="en-US" w:eastAsia="x-none"/>
              </w:rPr>
              <w:t>1-RSRP, threshold</w:t>
            </w:r>
          </w:p>
          <w:p w14:paraId="1B42BC7C" w14:textId="77777777" w:rsidR="00BC6E93" w:rsidRPr="00BC6E93" w:rsidRDefault="00BC6E93" w:rsidP="00BC6E93">
            <w:pPr>
              <w:spacing w:after="0"/>
              <w:rPr>
                <w:rFonts w:eastAsia="Times New Roman"/>
                <w:szCs w:val="24"/>
                <w:lang w:val="en-US"/>
              </w:rPr>
            </w:pPr>
          </w:p>
          <w:p w14:paraId="6A45A082" w14:textId="77777777" w:rsidR="00BC6E93" w:rsidRPr="00BC6E93" w:rsidRDefault="00BC6E93" w:rsidP="00BC6E93">
            <w:pPr>
              <w:spacing w:after="0"/>
              <w:jc w:val="both"/>
              <w:rPr>
                <w:rFonts w:eastAsia="Times New Roman"/>
                <w:b/>
                <w:szCs w:val="24"/>
                <w:highlight w:val="green"/>
                <w:lang w:val="en-US" w:eastAsia="x-none"/>
              </w:rPr>
            </w:pPr>
            <w:r w:rsidRPr="00BC6E93">
              <w:rPr>
                <w:rFonts w:eastAsia="Times New Roman"/>
                <w:b/>
                <w:szCs w:val="24"/>
                <w:highlight w:val="green"/>
                <w:lang w:val="en-US" w:eastAsia="x-none"/>
              </w:rPr>
              <w:t>Agreement</w:t>
            </w:r>
          </w:p>
          <w:p w14:paraId="0C2B95AA" w14:textId="77777777" w:rsidR="00BC6E93" w:rsidRPr="00BC6E93" w:rsidRDefault="00BC6E93" w:rsidP="00BC6E93">
            <w:pPr>
              <w:spacing w:after="0"/>
              <w:jc w:val="both"/>
              <w:rPr>
                <w:rFonts w:eastAsia="MS Mincho"/>
                <w:b/>
                <w:lang w:val="en-US"/>
              </w:rPr>
            </w:pPr>
            <w:r w:rsidRPr="00BC6E93">
              <w:rPr>
                <w:rFonts w:eastAsia="MS Mincho"/>
                <w:lang w:val="en-US"/>
              </w:rPr>
              <w:t>Support TRP-specific BFD counter and timer in the MAC procedure</w:t>
            </w:r>
          </w:p>
          <w:p w14:paraId="7F194696" w14:textId="77777777" w:rsidR="00BC6E93" w:rsidRPr="00BC6E93" w:rsidRDefault="00BC6E93" w:rsidP="00BC6E93">
            <w:pPr>
              <w:numPr>
                <w:ilvl w:val="0"/>
                <w:numId w:val="10"/>
              </w:numPr>
              <w:snapToGrid w:val="0"/>
              <w:spacing w:after="0"/>
              <w:jc w:val="both"/>
              <w:rPr>
                <w:rFonts w:eastAsia="Times New Roman" w:cs="Times"/>
                <w:szCs w:val="24"/>
                <w:lang w:eastAsia="x-none"/>
              </w:rPr>
            </w:pPr>
            <w:r w:rsidRPr="00BC6E93">
              <w:rPr>
                <w:rFonts w:eastAsia="Times New Roman" w:cs="Times"/>
                <w:szCs w:val="24"/>
                <w:lang w:val="en-US" w:eastAsia="x-none"/>
              </w:rPr>
              <w:t>The term TRP is used only for the purposes of discussions in RAN1 and whether/how to capture this is FFS</w:t>
            </w:r>
          </w:p>
          <w:p w14:paraId="07B5F2AA" w14:textId="77777777" w:rsidR="00BC6E93" w:rsidRPr="00BC6E93" w:rsidRDefault="00BC6E93" w:rsidP="00BC6E93">
            <w:pPr>
              <w:spacing w:after="0"/>
              <w:jc w:val="both"/>
              <w:rPr>
                <w:rFonts w:eastAsia="Times New Roman"/>
                <w:szCs w:val="24"/>
                <w:u w:val="single"/>
                <w:lang w:val="en-US" w:eastAsia="x-none"/>
              </w:rPr>
            </w:pPr>
          </w:p>
          <w:p w14:paraId="6A2B1522" w14:textId="77777777" w:rsidR="00BC6E93" w:rsidRPr="00BC6E93" w:rsidRDefault="00BC6E93" w:rsidP="00BC6E93">
            <w:pPr>
              <w:spacing w:after="0"/>
              <w:jc w:val="both"/>
              <w:rPr>
                <w:rFonts w:eastAsia="Times New Roman"/>
                <w:b/>
                <w:highlight w:val="green"/>
                <w:lang w:val="en-US" w:eastAsia="x-none"/>
              </w:rPr>
            </w:pPr>
            <w:r w:rsidRPr="00BC6E93">
              <w:rPr>
                <w:rFonts w:eastAsia="Times New Roman"/>
                <w:b/>
                <w:highlight w:val="green"/>
                <w:lang w:val="en-US" w:eastAsia="x-none"/>
              </w:rPr>
              <w:t>Agreement</w:t>
            </w:r>
          </w:p>
          <w:p w14:paraId="11D6AE18" w14:textId="77777777" w:rsidR="00BC6E93" w:rsidRPr="00BC6E93" w:rsidRDefault="00BC6E93" w:rsidP="00BC6E93">
            <w:pPr>
              <w:numPr>
                <w:ilvl w:val="0"/>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 xml:space="preserve">Support a BFRQ framework based on Rel.16 SCell BFR BFRQ </w:t>
            </w:r>
          </w:p>
          <w:p w14:paraId="73E1820B"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In RAN1#104-e, select one from the following options</w:t>
            </w:r>
          </w:p>
          <w:p w14:paraId="2D46CA19" w14:textId="77777777" w:rsidR="00BC6E93" w:rsidRPr="00BC6E93" w:rsidRDefault="00BC6E93" w:rsidP="00BC6E93">
            <w:pPr>
              <w:numPr>
                <w:ilvl w:val="2"/>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Option 1: Up to one dedicated PUCCH-SR resource in a cell group</w:t>
            </w:r>
          </w:p>
          <w:p w14:paraId="0FC3DC5B" w14:textId="77777777" w:rsidR="00BC6E93" w:rsidRPr="00BC6E93" w:rsidRDefault="00BC6E93" w:rsidP="00BC6E93">
            <w:pPr>
              <w:numPr>
                <w:ilvl w:val="3"/>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A cell group refers to either MCG, SCG, or PUCCH cell group</w:t>
            </w:r>
          </w:p>
          <w:p w14:paraId="67E9362B" w14:textId="77777777" w:rsidR="00BC6E93" w:rsidRPr="00BC6E93" w:rsidRDefault="00BC6E93" w:rsidP="00BC6E93">
            <w:pPr>
              <w:numPr>
                <w:ilvl w:val="3"/>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 xml:space="preserve">FFS: number of spatial filters associated with the PUCCH-SR resources  </w:t>
            </w:r>
          </w:p>
          <w:p w14:paraId="78D008C7" w14:textId="77777777" w:rsidR="00BC6E93" w:rsidRPr="00BC6E93" w:rsidRDefault="00BC6E93" w:rsidP="00BC6E93">
            <w:pPr>
              <w:numPr>
                <w:ilvl w:val="3"/>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How the SR configuration is done</w:t>
            </w:r>
          </w:p>
          <w:p w14:paraId="5FEDAF7B" w14:textId="77777777" w:rsidR="00BC6E93" w:rsidRPr="00BC6E93" w:rsidRDefault="00BC6E93" w:rsidP="00BC6E93">
            <w:pPr>
              <w:numPr>
                <w:ilvl w:val="2"/>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lastRenderedPageBreak/>
              <w:t>Option 2:  Up to two (or more) dedicated PUCCH-SR resources in a cell group</w:t>
            </w:r>
          </w:p>
          <w:p w14:paraId="3C71DED2" w14:textId="77777777" w:rsidR="00BC6E93" w:rsidRPr="00BC6E93" w:rsidRDefault="00BC6E93" w:rsidP="00BC6E93">
            <w:pPr>
              <w:numPr>
                <w:ilvl w:val="3"/>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A cell group refers to either MCG, SCG, or PUCCH cell group</w:t>
            </w:r>
          </w:p>
          <w:p w14:paraId="777DEFA8" w14:textId="77777777" w:rsidR="00BC6E93" w:rsidRPr="00BC6E93" w:rsidRDefault="00BC6E93" w:rsidP="00BC6E93">
            <w:pPr>
              <w:numPr>
                <w:ilvl w:val="3"/>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whether each PUCCH-SR resource is restricted to be associated to one spatial filter</w:t>
            </w:r>
          </w:p>
          <w:p w14:paraId="35600A46" w14:textId="77777777" w:rsidR="00BC6E93" w:rsidRPr="00BC6E93" w:rsidRDefault="00BC6E93" w:rsidP="00BC6E93">
            <w:pPr>
              <w:numPr>
                <w:ilvl w:val="3"/>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How the SR configuration is done</w:t>
            </w:r>
          </w:p>
          <w:p w14:paraId="4076FE37"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Whether no dedicated PUCCH-SR resource can be supported in addition to Option 1 or Option 2</w:t>
            </w:r>
          </w:p>
          <w:p w14:paraId="30035534" w14:textId="77777777" w:rsidR="00BC6E93" w:rsidRPr="00BC6E93" w:rsidRDefault="00BC6E93" w:rsidP="00BC6E93">
            <w:pPr>
              <w:numPr>
                <w:ilvl w:val="0"/>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 xml:space="preserve">Study whether and how to provide the following information in BFRQ MAC-CE </w:t>
            </w:r>
          </w:p>
          <w:p w14:paraId="0AE881D6"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Index information of failed TRP(s)</w:t>
            </w:r>
          </w:p>
          <w:p w14:paraId="14C9AF55"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CC index (if applicable)</w:t>
            </w:r>
          </w:p>
          <w:p w14:paraId="18581963"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New candidate beam index (if found)</w:t>
            </w:r>
          </w:p>
          <w:p w14:paraId="06D2A5B6"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 xml:space="preserve">Indication whether new beam(s) is found </w:t>
            </w:r>
          </w:p>
          <w:p w14:paraId="5A2BFA2D"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whether/how to incorporate multi-TRP failure</w:t>
            </w:r>
          </w:p>
          <w:p w14:paraId="64297FFD" w14:textId="77777777" w:rsidR="00BC6E93" w:rsidRPr="00BC6E93" w:rsidRDefault="00BC6E93" w:rsidP="00BC6E93">
            <w:pPr>
              <w:spacing w:after="0"/>
              <w:rPr>
                <w:rFonts w:eastAsia="Times New Roman"/>
                <w:szCs w:val="24"/>
                <w:lang w:val="en-US"/>
              </w:rPr>
            </w:pPr>
          </w:p>
          <w:p w14:paraId="271FFF7A" w14:textId="77777777" w:rsidR="00BC6E93" w:rsidRPr="00BC6E93" w:rsidRDefault="00BC6E93" w:rsidP="00BC6E93">
            <w:pPr>
              <w:spacing w:after="0"/>
              <w:rPr>
                <w:rFonts w:eastAsia="Times New Roman"/>
                <w:b/>
                <w:szCs w:val="24"/>
                <w:highlight w:val="green"/>
                <w:lang w:val="en-US"/>
              </w:rPr>
            </w:pPr>
            <w:r w:rsidRPr="00BC6E93">
              <w:rPr>
                <w:rFonts w:eastAsia="Times New Roman"/>
                <w:b/>
                <w:szCs w:val="24"/>
                <w:highlight w:val="green"/>
                <w:lang w:val="en-US"/>
              </w:rPr>
              <w:t>Agreement</w:t>
            </w:r>
          </w:p>
          <w:p w14:paraId="1198BABF" w14:textId="77777777" w:rsidR="00BC6E93" w:rsidRPr="00BC6E93" w:rsidRDefault="00BC6E93" w:rsidP="00BC6E93">
            <w:pPr>
              <w:spacing w:after="0"/>
              <w:rPr>
                <w:rFonts w:eastAsia="SimSun"/>
                <w:lang w:val="en-US" w:eastAsia="zh-CN"/>
              </w:rPr>
            </w:pPr>
            <w:r w:rsidRPr="00BC6E93">
              <w:rPr>
                <w:rFonts w:eastAsia="SimSun"/>
                <w:lang w:val="en-US" w:eastAsia="zh-CN"/>
              </w:rPr>
              <w:t>Down-select at least one of the following options for beam measurement/reporting enhancement to facilitate inter-TRP beam pairing in RAN1 #104-e</w:t>
            </w:r>
          </w:p>
          <w:p w14:paraId="2B40F98B" w14:textId="77777777" w:rsidR="00BC6E93" w:rsidRPr="00BC6E93" w:rsidRDefault="00BC6E93" w:rsidP="00BC6E93">
            <w:pPr>
              <w:numPr>
                <w:ilvl w:val="0"/>
                <w:numId w:val="10"/>
              </w:numPr>
              <w:snapToGrid w:val="0"/>
              <w:spacing w:after="0"/>
              <w:jc w:val="both"/>
              <w:rPr>
                <w:rFonts w:ascii="Times" w:eastAsia="Times New Roman" w:hAnsi="Times" w:cs="Times"/>
                <w:szCs w:val="24"/>
                <w:lang w:val="en-US" w:eastAsia="x-none"/>
              </w:rPr>
            </w:pPr>
            <w:r w:rsidRPr="00BC6E93">
              <w:rPr>
                <w:rFonts w:eastAsia="Times New Roman" w:cs="Times"/>
                <w:szCs w:val="24"/>
                <w:lang w:val="en-US" w:eastAsia="x-none"/>
              </w:rPr>
              <w:t>Option 1: In a CSI-report, UE can report N&gt;1 pair/groups and M&gt;=1 beams per pair/group</w:t>
            </w:r>
          </w:p>
          <w:p w14:paraId="76B22043"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Different beams in different pairs/groups can be received simultaneously </w:t>
            </w:r>
          </w:p>
          <w:p w14:paraId="2A8C9138"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whether M is equal or can be different across different pair/group</w:t>
            </w:r>
          </w:p>
          <w:p w14:paraId="6DABD3F4" w14:textId="77777777" w:rsidR="00BC6E93" w:rsidRPr="00BC6E93" w:rsidRDefault="00BC6E93" w:rsidP="00BC6E93">
            <w:pPr>
              <w:numPr>
                <w:ilvl w:val="0"/>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Option 2: In a CSI-report, UE can report N(N&gt;=1) pairs/groups and M (M&gt;1) beams per pair/group</w:t>
            </w:r>
          </w:p>
          <w:p w14:paraId="73EF23D6"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Different beams within a pair/group can be received simultaneously</w:t>
            </w:r>
          </w:p>
          <w:p w14:paraId="383EADAC" w14:textId="77777777" w:rsidR="00BC6E93" w:rsidRPr="00BC6E93" w:rsidRDefault="00BC6E93" w:rsidP="00BC6E93">
            <w:pPr>
              <w:numPr>
                <w:ilvl w:val="0"/>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Option 3: UE report M(M&gt;=1) beams in N (N&gt;1) CSI-reports corresponding to N report setting</w:t>
            </w:r>
          </w:p>
          <w:p w14:paraId="57996CBC"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Different beams in different CSI-reports can be received simultaneously</w:t>
            </w:r>
          </w:p>
          <w:p w14:paraId="33ED4C8D"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whether/how to introduce an association between different CSI-reports</w:t>
            </w:r>
          </w:p>
          <w:p w14:paraId="319E9869" w14:textId="77777777" w:rsidR="00BC6E93" w:rsidRPr="00BC6E93" w:rsidRDefault="00BC6E93" w:rsidP="00BC6E93">
            <w:pPr>
              <w:numPr>
                <w:ilvl w:val="1"/>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whether/how to differentiate reported measurements for beams that are received simultaneously vs. beams that are not received simultaneously </w:t>
            </w:r>
          </w:p>
          <w:p w14:paraId="2C49D028" w14:textId="77777777" w:rsidR="00BC6E93" w:rsidRPr="00BC6E93" w:rsidRDefault="00BC6E93" w:rsidP="00BC6E93">
            <w:pPr>
              <w:numPr>
                <w:ilvl w:val="2"/>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Whether/how to introduce an indication along with the CSI-reports to indicate whether the beams in different CSI-reports can be received simultaneously</w:t>
            </w:r>
          </w:p>
          <w:p w14:paraId="26C36A78" w14:textId="77777777" w:rsidR="00BC6E93" w:rsidRPr="00BC6E93" w:rsidRDefault="00BC6E93" w:rsidP="00BC6E93">
            <w:pPr>
              <w:numPr>
                <w:ilvl w:val="0"/>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value of N and M in each option</w:t>
            </w:r>
          </w:p>
          <w:p w14:paraId="31D85290" w14:textId="77777777" w:rsidR="00BC6E93" w:rsidRPr="00BC6E93" w:rsidRDefault="00BC6E93" w:rsidP="00BC6E93">
            <w:pPr>
              <w:numPr>
                <w:ilvl w:val="0"/>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Association between different beams in above options and different TRP/UE panels</w:t>
            </w:r>
          </w:p>
          <w:p w14:paraId="52E43767" w14:textId="77777777" w:rsidR="00BC6E93" w:rsidRPr="00BC6E93" w:rsidRDefault="00BC6E93" w:rsidP="00BC6E93">
            <w:pPr>
              <w:numPr>
                <w:ilvl w:val="0"/>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Identify new use cases per option compared with R16 (including backhaul)</w:t>
            </w:r>
          </w:p>
          <w:p w14:paraId="182E4323" w14:textId="77777777" w:rsidR="00BC6E93" w:rsidRPr="00BC6E93" w:rsidRDefault="00BC6E93" w:rsidP="00BC6E93">
            <w:pPr>
              <w:numPr>
                <w:ilvl w:val="0"/>
                <w:numId w:val="10"/>
              </w:numPr>
              <w:snapToGrid w:val="0"/>
              <w:spacing w:after="0"/>
              <w:jc w:val="both"/>
              <w:rPr>
                <w:rFonts w:eastAsia="Times New Roman" w:cs="Times"/>
                <w:szCs w:val="24"/>
                <w:lang w:val="en-US" w:eastAsia="x-none"/>
              </w:rPr>
            </w:pPr>
            <w:r w:rsidRPr="00BC6E93">
              <w:rPr>
                <w:rFonts w:eastAsia="Times New Roman" w:cs="Times"/>
                <w:szCs w:val="24"/>
                <w:lang w:val="en-US" w:eastAsia="x-none"/>
              </w:rPr>
              <w:t>FFS: whether different beams in different pairs/groups/reports can be received by same spatial filter per option</w:t>
            </w:r>
          </w:p>
          <w:p w14:paraId="64517F9D" w14:textId="25B3D904" w:rsidR="00BC6E93" w:rsidRPr="00C24936" w:rsidRDefault="00BC6E93" w:rsidP="00C24936">
            <w:pPr>
              <w:pStyle w:val="BodyText"/>
              <w:spacing w:afterLines="0" w:line="0" w:lineRule="atLeast"/>
              <w:jc w:val="both"/>
              <w:rPr>
                <w:sz w:val="22"/>
              </w:rPr>
            </w:pPr>
          </w:p>
        </w:tc>
      </w:tr>
    </w:tbl>
    <w:p w14:paraId="0ABC11E1" w14:textId="2BF3F260" w:rsidR="00BA236B" w:rsidRPr="00EC274D" w:rsidRDefault="00D31663" w:rsidP="00C24936">
      <w:pPr>
        <w:pStyle w:val="BodyText"/>
        <w:spacing w:beforeLines="50" w:before="120" w:after="240" w:line="276" w:lineRule="auto"/>
        <w:jc w:val="both"/>
        <w:rPr>
          <w:sz w:val="22"/>
          <w:lang w:val="en-GB"/>
        </w:rPr>
      </w:pPr>
      <w:r>
        <w:rPr>
          <w:sz w:val="22"/>
          <w:lang w:val="en-GB"/>
        </w:rPr>
        <w:lastRenderedPageBreak/>
        <w:t xml:space="preserve">Based on the above quotations, we will provide our views on some </w:t>
      </w:r>
      <w:r w:rsidR="00C76CA9">
        <w:rPr>
          <w:sz w:val="22"/>
          <w:lang w:val="en-GB"/>
        </w:rPr>
        <w:t>related</w:t>
      </w:r>
      <w:r>
        <w:rPr>
          <w:sz w:val="22"/>
          <w:lang w:val="en-GB"/>
        </w:rPr>
        <w:t xml:space="preserve"> issues, especially group-based</w:t>
      </w:r>
      <w:r w:rsidR="00CC5734">
        <w:rPr>
          <w:sz w:val="22"/>
          <w:lang w:val="en-GB"/>
        </w:rPr>
        <w:t>/non-group-based</w:t>
      </w:r>
      <w:r>
        <w:rPr>
          <w:sz w:val="22"/>
          <w:lang w:val="en-GB"/>
        </w:rPr>
        <w:t xml:space="preserve"> beam report</w:t>
      </w:r>
      <w:r w:rsidR="006B687C">
        <w:rPr>
          <w:sz w:val="22"/>
          <w:lang w:val="en-GB"/>
        </w:rPr>
        <w:t>,</w:t>
      </w:r>
      <w:r>
        <w:rPr>
          <w:sz w:val="22"/>
          <w:lang w:val="en-GB"/>
        </w:rPr>
        <w:t xml:space="preserve"> TRP-specific BFR</w:t>
      </w:r>
      <w:r w:rsidR="006B687C">
        <w:rPr>
          <w:sz w:val="22"/>
          <w:lang w:val="en-GB"/>
        </w:rPr>
        <w:t>, and panel-related impacts</w:t>
      </w:r>
      <w:r>
        <w:rPr>
          <w:sz w:val="22"/>
          <w:lang w:val="en-GB"/>
        </w:rPr>
        <w:t xml:space="preserve">. </w:t>
      </w:r>
    </w:p>
    <w:p w14:paraId="25B7D52C" w14:textId="77777777" w:rsidR="00E94EA5" w:rsidRPr="002A581B" w:rsidRDefault="007A021C" w:rsidP="00E94EA5">
      <w:pPr>
        <w:pStyle w:val="Heading1"/>
        <w:numPr>
          <w:ilvl w:val="0"/>
          <w:numId w:val="1"/>
        </w:numPr>
        <w:spacing w:before="0" w:afterLines="50" w:after="120"/>
        <w:rPr>
          <w:rFonts w:cs="Arial"/>
          <w:b/>
          <w:sz w:val="32"/>
          <w:lang w:eastAsia="zh-TW"/>
        </w:rPr>
      </w:pPr>
      <w:r w:rsidRPr="002A581B">
        <w:rPr>
          <w:rFonts w:cs="Arial" w:hint="eastAsia"/>
          <w:b/>
          <w:sz w:val="32"/>
          <w:lang w:eastAsia="zh-TW"/>
        </w:rPr>
        <w:t>Discussion</w:t>
      </w:r>
    </w:p>
    <w:p w14:paraId="1879CAE2" w14:textId="04C2115C" w:rsidR="00BA1CA5" w:rsidRPr="002A581B" w:rsidRDefault="001D009E" w:rsidP="00884759">
      <w:pPr>
        <w:pStyle w:val="Heading2"/>
        <w:numPr>
          <w:ilvl w:val="1"/>
          <w:numId w:val="1"/>
        </w:numPr>
        <w:rPr>
          <w:b/>
          <w:sz w:val="28"/>
          <w:lang w:eastAsia="zh-TW"/>
        </w:rPr>
      </w:pPr>
      <w:r>
        <w:rPr>
          <w:b/>
          <w:sz w:val="28"/>
          <w:lang w:eastAsia="zh-TW"/>
        </w:rPr>
        <w:t>G</w:t>
      </w:r>
      <w:r w:rsidR="00657EDD">
        <w:rPr>
          <w:b/>
          <w:sz w:val="28"/>
          <w:lang w:eastAsia="zh-TW"/>
        </w:rPr>
        <w:t xml:space="preserve">roup-based </w:t>
      </w:r>
      <w:r>
        <w:rPr>
          <w:b/>
          <w:sz w:val="28"/>
          <w:lang w:eastAsia="zh-TW"/>
        </w:rPr>
        <w:t xml:space="preserve">and non-group-based </w:t>
      </w:r>
      <w:r w:rsidR="00657EDD">
        <w:rPr>
          <w:b/>
          <w:sz w:val="28"/>
          <w:lang w:eastAsia="zh-TW"/>
        </w:rPr>
        <w:t xml:space="preserve">beam report </w:t>
      </w:r>
    </w:p>
    <w:p w14:paraId="0633C168" w14:textId="350AAA9E" w:rsidR="004C6D55" w:rsidRDefault="004C6D55" w:rsidP="00C136AF">
      <w:pPr>
        <w:spacing w:beforeLines="50" w:before="120" w:line="360" w:lineRule="auto"/>
        <w:jc w:val="both"/>
        <w:rPr>
          <w:bCs/>
          <w:sz w:val="22"/>
          <w:szCs w:val="22"/>
          <w:lang w:eastAsia="zh-TW"/>
        </w:rPr>
      </w:pPr>
      <w:r w:rsidRPr="00E43D53">
        <w:rPr>
          <w:bCs/>
          <w:sz w:val="22"/>
          <w:szCs w:val="22"/>
          <w:lang w:eastAsia="zh-TW"/>
        </w:rPr>
        <w:t xml:space="preserve">In </w:t>
      </w:r>
      <w:r>
        <w:rPr>
          <w:bCs/>
          <w:sz w:val="22"/>
          <w:szCs w:val="22"/>
          <w:lang w:eastAsia="zh-TW"/>
        </w:rPr>
        <w:t>Rel-17, a UE with multiple panels is explicitly considered, and accordingly network scheduling for DL or UL could be panel-specific for a Rel-17 compatible UE. For DL, if not all panels could be used for DL receptions simultaneously, network may indicate UE which panel(s) are used for current DL reception. For UL, as implied by WI objectives, only one panel is indicated by network to perform a configured or scheduled UL transmission among a set of active panels. Therefore, it is sensible that UE and network maintain the same understanding on the panel status, in addition to applicable beams</w:t>
      </w:r>
    </w:p>
    <w:p w14:paraId="12ED6C44" w14:textId="1626D5ED" w:rsidR="00AB75E9" w:rsidRDefault="00F97018" w:rsidP="00884759">
      <w:pPr>
        <w:spacing w:line="360" w:lineRule="auto"/>
        <w:jc w:val="both"/>
        <w:rPr>
          <w:sz w:val="22"/>
          <w:lang w:eastAsia="zh-TW"/>
        </w:rPr>
      </w:pPr>
      <w:r>
        <w:rPr>
          <w:sz w:val="22"/>
          <w:lang w:eastAsia="zh-TW"/>
        </w:rPr>
        <w:t>Associating TRPs with UE panels may be beneficial for performance enhancement in a multi-TRP deployment scenario.</w:t>
      </w:r>
      <w:r w:rsidR="004C6D55">
        <w:rPr>
          <w:sz w:val="22"/>
          <w:lang w:eastAsia="zh-TW"/>
        </w:rPr>
        <w:t xml:space="preserve"> To provide gNB more information, enhanced</w:t>
      </w:r>
      <w:r w:rsidR="00753D74">
        <w:rPr>
          <w:sz w:val="22"/>
          <w:lang w:eastAsia="zh-TW"/>
        </w:rPr>
        <w:t xml:space="preserve"> beam report mechanisms</w:t>
      </w:r>
      <w:r w:rsidR="004C6D55">
        <w:rPr>
          <w:sz w:val="22"/>
          <w:lang w:eastAsia="zh-TW"/>
        </w:rPr>
        <w:t xml:space="preserve"> are considered</w:t>
      </w:r>
      <w:r w:rsidR="00753D74">
        <w:rPr>
          <w:sz w:val="22"/>
          <w:lang w:eastAsia="zh-TW"/>
        </w:rPr>
        <w:t xml:space="preserve">, i.e., </w:t>
      </w:r>
      <w:r w:rsidR="004C6D55">
        <w:rPr>
          <w:sz w:val="22"/>
          <w:lang w:eastAsia="zh-TW"/>
        </w:rPr>
        <w:t xml:space="preserve">enhancement for </w:t>
      </w:r>
      <w:r w:rsidR="00753D74">
        <w:rPr>
          <w:sz w:val="22"/>
          <w:lang w:eastAsia="zh-TW"/>
        </w:rPr>
        <w:t xml:space="preserve">group-based beam report and non-group-based beam report. </w:t>
      </w:r>
      <w:r w:rsidR="00A974C7">
        <w:rPr>
          <w:sz w:val="22"/>
          <w:lang w:eastAsia="zh-TW"/>
        </w:rPr>
        <w:t xml:space="preserve">Group-based beam report has been introduced in NR since Rel-15. </w:t>
      </w:r>
      <w:r w:rsidR="004C6D55">
        <w:rPr>
          <w:sz w:val="22"/>
          <w:lang w:eastAsia="zh-TW"/>
        </w:rPr>
        <w:t>There</w:t>
      </w:r>
      <w:r w:rsidR="00A974C7">
        <w:rPr>
          <w:sz w:val="22"/>
          <w:lang w:eastAsia="zh-TW"/>
        </w:rPr>
        <w:t xml:space="preserve">, only two beams can be reported in a one reporting instance for such group-based beam report. </w:t>
      </w:r>
      <w:r w:rsidR="000735E3">
        <w:rPr>
          <w:sz w:val="22"/>
          <w:lang w:eastAsia="zh-TW"/>
        </w:rPr>
        <w:t xml:space="preserve">Hence, it can be </w:t>
      </w:r>
      <w:r w:rsidR="0090615E">
        <w:rPr>
          <w:sz w:val="22"/>
          <w:lang w:eastAsia="zh-TW"/>
        </w:rPr>
        <w:t xml:space="preserve">considered </w:t>
      </w:r>
      <w:r w:rsidR="007021D4">
        <w:rPr>
          <w:sz w:val="22"/>
          <w:lang w:eastAsia="zh-TW"/>
        </w:rPr>
        <w:t>as that</w:t>
      </w:r>
      <w:r w:rsidR="000735E3">
        <w:rPr>
          <w:sz w:val="22"/>
          <w:lang w:eastAsia="zh-TW"/>
        </w:rPr>
        <w:t xml:space="preserve"> only two panels are assumed for </w:t>
      </w:r>
      <w:r w:rsidR="000735E3">
        <w:rPr>
          <w:sz w:val="22"/>
          <w:lang w:eastAsia="zh-TW"/>
        </w:rPr>
        <w:lastRenderedPageBreak/>
        <w:t>simultaneous reception in Rel-15</w:t>
      </w:r>
      <w:r w:rsidR="007021D4">
        <w:rPr>
          <w:sz w:val="22"/>
          <w:lang w:eastAsia="zh-TW"/>
        </w:rPr>
        <w:t>/16</w:t>
      </w:r>
      <w:r w:rsidR="000735E3">
        <w:rPr>
          <w:sz w:val="22"/>
          <w:lang w:eastAsia="zh-TW"/>
        </w:rPr>
        <w:t xml:space="preserve">. </w:t>
      </w:r>
      <w:r w:rsidR="00C214E6">
        <w:rPr>
          <w:sz w:val="22"/>
          <w:lang w:eastAsia="zh-TW"/>
        </w:rPr>
        <w:t xml:space="preserve">Group-based beam report can somehow show which combination </w:t>
      </w:r>
      <w:r w:rsidR="008A3FB3">
        <w:rPr>
          <w:sz w:val="22"/>
          <w:lang w:eastAsia="zh-TW"/>
        </w:rPr>
        <w:t xml:space="preserve">of DL beams </w:t>
      </w:r>
      <w:r w:rsidR="00C214E6">
        <w:rPr>
          <w:sz w:val="22"/>
          <w:lang w:eastAsia="zh-TW"/>
        </w:rPr>
        <w:t xml:space="preserve">from different TRPs can be received simultaneously. </w:t>
      </w:r>
      <w:r w:rsidR="00D15E29">
        <w:rPr>
          <w:sz w:val="22"/>
          <w:lang w:eastAsia="zh-TW"/>
        </w:rPr>
        <w:t xml:space="preserve">On the other hand, non-group-based beam report in Rel-15/16 has no intention to reveal relationship between TRP and UE panel. It is foreseen that more revisions </w:t>
      </w:r>
      <w:r w:rsidR="00A61D22">
        <w:rPr>
          <w:sz w:val="22"/>
          <w:lang w:eastAsia="zh-TW"/>
        </w:rPr>
        <w:t xml:space="preserve">on non-group-based beam report </w:t>
      </w:r>
      <w:r w:rsidR="00D15E29">
        <w:rPr>
          <w:sz w:val="22"/>
          <w:lang w:eastAsia="zh-TW"/>
        </w:rPr>
        <w:t xml:space="preserve">are needed to achieve the goal. </w:t>
      </w:r>
    </w:p>
    <w:p w14:paraId="6234792F" w14:textId="3BBD239C" w:rsidR="006E3FBB" w:rsidRDefault="001D009E" w:rsidP="00ED2FD4">
      <w:pPr>
        <w:jc w:val="both"/>
        <w:rPr>
          <w:sz w:val="22"/>
          <w:lang w:eastAsia="zh-TW"/>
        </w:rPr>
      </w:pPr>
      <w:r>
        <w:rPr>
          <w:sz w:val="22"/>
          <w:lang w:eastAsia="zh-TW"/>
        </w:rPr>
        <w:t>As we shown in above section, RAN1 has listed three options</w:t>
      </w:r>
      <w:r w:rsidR="0091131F">
        <w:rPr>
          <w:sz w:val="22"/>
          <w:lang w:eastAsia="zh-TW"/>
        </w:rPr>
        <w:t xml:space="preserve">: </w:t>
      </w:r>
    </w:p>
    <w:p w14:paraId="620BF51B" w14:textId="502B0D9D" w:rsidR="0091131F" w:rsidRPr="0091131F" w:rsidRDefault="0091131F" w:rsidP="0091131F">
      <w:pPr>
        <w:pStyle w:val="ListParagraph"/>
        <w:numPr>
          <w:ilvl w:val="0"/>
          <w:numId w:val="9"/>
        </w:numPr>
        <w:spacing w:line="360" w:lineRule="auto"/>
        <w:ind w:firstLineChars="0"/>
        <w:jc w:val="both"/>
        <w:rPr>
          <w:szCs w:val="24"/>
        </w:rPr>
      </w:pPr>
      <w:r w:rsidRPr="0091131F">
        <w:rPr>
          <w:rFonts w:ascii="Times New Roman" w:hAnsi="Times New Roman"/>
          <w:sz w:val="22"/>
        </w:rPr>
        <w:t>Option 1: In a CSI-report, UE can report N&gt;1 pair/groups and M&gt;=1 beams per pair/</w:t>
      </w:r>
      <w:proofErr w:type="gramStart"/>
      <w:r w:rsidRPr="0091131F">
        <w:rPr>
          <w:rFonts w:ascii="Times New Roman" w:hAnsi="Times New Roman"/>
          <w:sz w:val="22"/>
        </w:rPr>
        <w:t>group</w:t>
      </w:r>
      <w:r>
        <w:rPr>
          <w:rFonts w:ascii="Times New Roman" w:hAnsi="Times New Roman"/>
          <w:sz w:val="22"/>
        </w:rPr>
        <w:t>;</w:t>
      </w:r>
      <w:proofErr w:type="gramEnd"/>
      <w:r>
        <w:rPr>
          <w:rFonts w:ascii="Times New Roman" w:hAnsi="Times New Roman"/>
          <w:sz w:val="22"/>
        </w:rPr>
        <w:t xml:space="preserve"> </w:t>
      </w:r>
    </w:p>
    <w:p w14:paraId="1EB6123C" w14:textId="645B9436" w:rsidR="0091131F" w:rsidRPr="0091131F" w:rsidRDefault="0091131F" w:rsidP="0091131F">
      <w:pPr>
        <w:pStyle w:val="ListParagraph"/>
        <w:numPr>
          <w:ilvl w:val="0"/>
          <w:numId w:val="9"/>
        </w:numPr>
        <w:spacing w:line="360" w:lineRule="auto"/>
        <w:ind w:firstLineChars="0"/>
        <w:jc w:val="both"/>
        <w:rPr>
          <w:szCs w:val="24"/>
        </w:rPr>
      </w:pPr>
      <w:r>
        <w:rPr>
          <w:rFonts w:ascii="Times New Roman" w:hAnsi="Times New Roman"/>
          <w:sz w:val="22"/>
        </w:rPr>
        <w:t xml:space="preserve">Option 2: </w:t>
      </w:r>
      <w:r w:rsidRPr="0091131F">
        <w:rPr>
          <w:rFonts w:ascii="Times New Roman" w:hAnsi="Times New Roman"/>
          <w:sz w:val="22"/>
          <w:lang w:val="en-GB"/>
        </w:rPr>
        <w:t>In a CSI-report, UE can report N(N&gt;=1) pairs/groups and M (M&gt;1) beams per pair/</w:t>
      </w:r>
      <w:proofErr w:type="gramStart"/>
      <w:r w:rsidRPr="0091131F">
        <w:rPr>
          <w:rFonts w:ascii="Times New Roman" w:hAnsi="Times New Roman"/>
          <w:sz w:val="22"/>
          <w:lang w:val="en-GB"/>
        </w:rPr>
        <w:t>group</w:t>
      </w:r>
      <w:r>
        <w:rPr>
          <w:rFonts w:ascii="Times New Roman" w:hAnsi="Times New Roman"/>
          <w:sz w:val="22"/>
          <w:lang w:val="en-GB"/>
        </w:rPr>
        <w:t>;</w:t>
      </w:r>
      <w:proofErr w:type="gramEnd"/>
      <w:r>
        <w:rPr>
          <w:rFonts w:ascii="Times New Roman" w:hAnsi="Times New Roman"/>
          <w:sz w:val="22"/>
          <w:lang w:val="en-GB"/>
        </w:rPr>
        <w:t xml:space="preserve"> </w:t>
      </w:r>
    </w:p>
    <w:p w14:paraId="2851D886" w14:textId="798D0D4E" w:rsidR="0091131F" w:rsidRPr="0091131F" w:rsidRDefault="0091131F" w:rsidP="00ED2FD4">
      <w:pPr>
        <w:pStyle w:val="ListParagraph"/>
        <w:numPr>
          <w:ilvl w:val="0"/>
          <w:numId w:val="9"/>
        </w:numPr>
        <w:spacing w:line="480" w:lineRule="auto"/>
        <w:ind w:firstLineChars="0"/>
        <w:jc w:val="both"/>
        <w:rPr>
          <w:rFonts w:ascii="Times New Roman" w:hAnsi="Times New Roman"/>
          <w:sz w:val="22"/>
        </w:rPr>
      </w:pPr>
      <w:r w:rsidRPr="0091131F">
        <w:rPr>
          <w:rFonts w:ascii="Times New Roman" w:hAnsi="Times New Roman"/>
          <w:sz w:val="22"/>
        </w:rPr>
        <w:t xml:space="preserve">Option 3: </w:t>
      </w:r>
      <w:r w:rsidRPr="0091131F">
        <w:rPr>
          <w:rFonts w:ascii="Times New Roman" w:hAnsi="Times New Roman"/>
          <w:sz w:val="22"/>
          <w:lang w:val="en-GB"/>
        </w:rPr>
        <w:t>UE report M(M&gt;=1) beams in N (N&gt;1) CSI-reports corresponding to N report setting</w:t>
      </w:r>
      <w:r>
        <w:rPr>
          <w:rFonts w:ascii="Times New Roman" w:hAnsi="Times New Roman"/>
          <w:sz w:val="22"/>
          <w:lang w:val="en-GB"/>
        </w:rPr>
        <w:t xml:space="preserve">. </w:t>
      </w:r>
    </w:p>
    <w:p w14:paraId="25F6EB46" w14:textId="7DEFC76E" w:rsidR="00EF6259" w:rsidRDefault="00EF6259" w:rsidP="00ED2FD4">
      <w:pPr>
        <w:spacing w:line="360" w:lineRule="auto"/>
        <w:rPr>
          <w:sz w:val="22"/>
          <w:szCs w:val="22"/>
          <w:lang w:eastAsia="zh-TW"/>
        </w:rPr>
      </w:pPr>
      <w:r>
        <w:rPr>
          <w:sz w:val="22"/>
          <w:szCs w:val="22"/>
          <w:lang w:eastAsia="zh-TW"/>
        </w:rPr>
        <w:t xml:space="preserve">Among them, Option 1 and 2 are related to group-based beam report; Option 3 </w:t>
      </w:r>
      <w:r w:rsidR="0090615E">
        <w:rPr>
          <w:sz w:val="22"/>
          <w:szCs w:val="22"/>
          <w:lang w:eastAsia="zh-TW"/>
        </w:rPr>
        <w:t>can be related to both</w:t>
      </w:r>
      <w:r>
        <w:rPr>
          <w:sz w:val="22"/>
          <w:szCs w:val="22"/>
          <w:lang w:eastAsia="zh-TW"/>
        </w:rPr>
        <w:t xml:space="preserve"> non-group-based beam report</w:t>
      </w:r>
      <w:r w:rsidR="0090615E">
        <w:rPr>
          <w:sz w:val="22"/>
          <w:szCs w:val="22"/>
          <w:lang w:eastAsia="zh-TW"/>
        </w:rPr>
        <w:t xml:space="preserve"> and </w:t>
      </w:r>
      <w:r w:rsidR="00391487">
        <w:rPr>
          <w:sz w:val="22"/>
          <w:szCs w:val="22"/>
          <w:lang w:eastAsia="zh-TW"/>
        </w:rPr>
        <w:t xml:space="preserve">conceptually </w:t>
      </w:r>
      <w:r w:rsidR="0090615E">
        <w:rPr>
          <w:sz w:val="22"/>
          <w:szCs w:val="22"/>
          <w:lang w:eastAsia="zh-TW"/>
        </w:rPr>
        <w:t>group-based beam report</w:t>
      </w:r>
      <w:r>
        <w:rPr>
          <w:sz w:val="22"/>
          <w:szCs w:val="22"/>
          <w:lang w:eastAsia="zh-TW"/>
        </w:rPr>
        <w:t xml:space="preserve">. </w:t>
      </w:r>
      <w:r w:rsidR="00675747">
        <w:rPr>
          <w:sz w:val="22"/>
          <w:szCs w:val="22"/>
          <w:lang w:eastAsia="zh-TW"/>
        </w:rPr>
        <w:t>From our perspective, all options can be used to reveal more information on TRP and/or UE panel. However,</w:t>
      </w:r>
      <w:r w:rsidR="0046144A">
        <w:rPr>
          <w:sz w:val="22"/>
          <w:szCs w:val="22"/>
          <w:lang w:eastAsia="zh-TW"/>
        </w:rPr>
        <w:t xml:space="preserve"> required changes for supporting</w:t>
      </w:r>
      <w:r w:rsidR="00675747">
        <w:rPr>
          <w:sz w:val="22"/>
          <w:szCs w:val="22"/>
          <w:lang w:eastAsia="zh-TW"/>
        </w:rPr>
        <w:t xml:space="preserve"> Option 3 </w:t>
      </w:r>
      <w:r w:rsidR="0046144A">
        <w:rPr>
          <w:sz w:val="22"/>
          <w:szCs w:val="22"/>
          <w:lang w:eastAsia="zh-TW"/>
        </w:rPr>
        <w:t>is not well-studied and there is no common understanding on the impact within the group.</w:t>
      </w:r>
      <w:r w:rsidR="0090615E">
        <w:rPr>
          <w:sz w:val="22"/>
          <w:szCs w:val="22"/>
          <w:lang w:eastAsia="zh-TW"/>
        </w:rPr>
        <w:t xml:space="preserve"> On the other hands, Option 1 and 2 receive much attention since Rel-15 and are well-understood. </w:t>
      </w:r>
      <w:r w:rsidR="0046144A">
        <w:rPr>
          <w:sz w:val="22"/>
          <w:szCs w:val="22"/>
          <w:lang w:eastAsia="zh-TW"/>
        </w:rPr>
        <w:t xml:space="preserve">Additionally, </w:t>
      </w:r>
      <w:r w:rsidR="0090615E">
        <w:rPr>
          <w:sz w:val="22"/>
          <w:szCs w:val="22"/>
          <w:lang w:eastAsia="zh-TW"/>
        </w:rPr>
        <w:t xml:space="preserve">less </w:t>
      </w:r>
      <w:r w:rsidR="00675747">
        <w:rPr>
          <w:sz w:val="22"/>
          <w:szCs w:val="22"/>
          <w:lang w:eastAsia="zh-TW"/>
        </w:rPr>
        <w:t>companies</w:t>
      </w:r>
      <w:r w:rsidR="0090615E">
        <w:rPr>
          <w:sz w:val="22"/>
          <w:szCs w:val="22"/>
          <w:lang w:eastAsia="zh-TW"/>
        </w:rPr>
        <w:t xml:space="preserve"> showed interest in Option 3</w:t>
      </w:r>
      <w:r w:rsidR="00675747">
        <w:rPr>
          <w:sz w:val="22"/>
          <w:szCs w:val="22"/>
          <w:lang w:eastAsia="zh-TW"/>
        </w:rPr>
        <w:t xml:space="preserve">. For sake of progress, we suggest agreeing </w:t>
      </w:r>
      <w:r w:rsidR="0090615E">
        <w:rPr>
          <w:sz w:val="22"/>
          <w:szCs w:val="22"/>
          <w:lang w:eastAsia="zh-TW"/>
        </w:rPr>
        <w:t xml:space="preserve">on </w:t>
      </w:r>
      <w:r w:rsidR="00675747">
        <w:rPr>
          <w:sz w:val="22"/>
          <w:szCs w:val="22"/>
          <w:lang w:eastAsia="zh-TW"/>
        </w:rPr>
        <w:t xml:space="preserve">Option 1 and Option 2 first, and FFS whether to further support Option 3. </w:t>
      </w:r>
    </w:p>
    <w:p w14:paraId="41F67995" w14:textId="1E823E73" w:rsidR="00A322D2" w:rsidRDefault="00A322D2" w:rsidP="00ED2FD4">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EE4DF2">
        <w:rPr>
          <w:b/>
          <w:sz w:val="22"/>
          <w:szCs w:val="22"/>
          <w:lang w:eastAsia="zh-TW"/>
        </w:rPr>
        <w:t>1</w:t>
      </w:r>
      <w:r w:rsidRPr="0064186E">
        <w:rPr>
          <w:b/>
          <w:sz w:val="22"/>
          <w:szCs w:val="22"/>
          <w:lang w:eastAsia="zh-TW"/>
        </w:rPr>
        <w:t>:</w:t>
      </w:r>
      <w:r>
        <w:rPr>
          <w:b/>
          <w:sz w:val="22"/>
          <w:szCs w:val="22"/>
          <w:lang w:eastAsia="zh-TW"/>
        </w:rPr>
        <w:t xml:space="preserve"> </w:t>
      </w:r>
      <w:r w:rsidR="0061097A">
        <w:rPr>
          <w:b/>
          <w:sz w:val="22"/>
          <w:szCs w:val="22"/>
          <w:lang w:eastAsia="zh-TW"/>
        </w:rPr>
        <w:t xml:space="preserve">For </w:t>
      </w:r>
      <w:r w:rsidR="0061097A" w:rsidRPr="0061097A">
        <w:rPr>
          <w:b/>
          <w:sz w:val="22"/>
          <w:szCs w:val="22"/>
          <w:lang w:eastAsia="zh-TW"/>
        </w:rPr>
        <w:t>facilitat</w:t>
      </w:r>
      <w:r w:rsidR="0061097A">
        <w:rPr>
          <w:b/>
          <w:sz w:val="22"/>
          <w:szCs w:val="22"/>
          <w:lang w:eastAsia="zh-TW"/>
        </w:rPr>
        <w:t>ing</w:t>
      </w:r>
      <w:r w:rsidR="0061097A" w:rsidRPr="0061097A">
        <w:rPr>
          <w:b/>
          <w:sz w:val="22"/>
          <w:szCs w:val="22"/>
          <w:lang w:eastAsia="zh-TW"/>
        </w:rPr>
        <w:t xml:space="preserve"> inter-TRP beam pairing</w:t>
      </w:r>
      <w:r w:rsidR="0061097A">
        <w:rPr>
          <w:b/>
          <w:sz w:val="22"/>
          <w:szCs w:val="22"/>
          <w:lang w:eastAsia="zh-TW"/>
        </w:rPr>
        <w:t>, support</w:t>
      </w:r>
      <w:r w:rsidR="0061097A" w:rsidRPr="0061097A">
        <w:rPr>
          <w:b/>
          <w:sz w:val="22"/>
          <w:szCs w:val="22"/>
          <w:lang w:eastAsia="zh-TW"/>
        </w:rPr>
        <w:t xml:space="preserve"> </w:t>
      </w:r>
      <w:r>
        <w:rPr>
          <w:b/>
          <w:sz w:val="22"/>
          <w:szCs w:val="22"/>
          <w:lang w:eastAsia="zh-TW"/>
        </w:rPr>
        <w:t>Option 1 and Option 2</w:t>
      </w:r>
      <w:r w:rsidR="0061097A">
        <w:rPr>
          <w:b/>
          <w:sz w:val="22"/>
          <w:szCs w:val="22"/>
          <w:lang w:eastAsia="zh-TW"/>
        </w:rPr>
        <w:t xml:space="preserve">. </w:t>
      </w:r>
    </w:p>
    <w:p w14:paraId="4F62E2D3" w14:textId="0E346011" w:rsidR="0061097A" w:rsidRPr="006158EE" w:rsidRDefault="0061097A" w:rsidP="00ED2FD4">
      <w:pPr>
        <w:pStyle w:val="ListParagraph"/>
        <w:numPr>
          <w:ilvl w:val="0"/>
          <w:numId w:val="9"/>
        </w:numPr>
        <w:spacing w:line="360" w:lineRule="auto"/>
        <w:ind w:firstLineChars="0"/>
        <w:rPr>
          <w:rFonts w:ascii="Times New Roman" w:hAnsi="Times New Roman"/>
          <w:b/>
          <w:bCs/>
          <w:sz w:val="22"/>
        </w:rPr>
      </w:pPr>
      <w:r w:rsidRPr="006158EE">
        <w:rPr>
          <w:rFonts w:ascii="Times New Roman" w:hAnsi="Times New Roman"/>
          <w:b/>
          <w:bCs/>
          <w:sz w:val="22"/>
        </w:rPr>
        <w:t>FFS: whether to further support Option 3</w:t>
      </w:r>
    </w:p>
    <w:p w14:paraId="0285D5EB" w14:textId="24EDFA88" w:rsidR="00F466BE" w:rsidRPr="002A581B" w:rsidRDefault="00F466BE" w:rsidP="0027655B">
      <w:pPr>
        <w:pStyle w:val="Heading2"/>
        <w:numPr>
          <w:ilvl w:val="1"/>
          <w:numId w:val="1"/>
        </w:numPr>
        <w:rPr>
          <w:b/>
          <w:sz w:val="28"/>
          <w:lang w:eastAsia="zh-TW"/>
        </w:rPr>
      </w:pPr>
      <w:r>
        <w:rPr>
          <w:b/>
          <w:sz w:val="28"/>
          <w:lang w:eastAsia="zh-TW"/>
        </w:rPr>
        <w:t xml:space="preserve">TRP-specific BFR </w:t>
      </w:r>
      <w:r w:rsidR="00C723E1">
        <w:rPr>
          <w:b/>
          <w:sz w:val="28"/>
          <w:lang w:eastAsia="zh-TW"/>
        </w:rPr>
        <w:t>procedure</w:t>
      </w:r>
    </w:p>
    <w:p w14:paraId="65156087" w14:textId="737F8200" w:rsidR="00CB4B8A" w:rsidRPr="00C136AF" w:rsidRDefault="00ED64BA" w:rsidP="00F466BE">
      <w:pPr>
        <w:spacing w:line="360" w:lineRule="auto"/>
        <w:jc w:val="both"/>
        <w:rPr>
          <w:sz w:val="22"/>
          <w:lang w:eastAsia="zh-TW"/>
        </w:rPr>
      </w:pPr>
      <w:r w:rsidRPr="00C136AF">
        <w:rPr>
          <w:sz w:val="22"/>
          <w:lang w:eastAsia="zh-TW"/>
        </w:rPr>
        <w:t>In RAN1 #103e</w:t>
      </w:r>
      <w:r w:rsidR="00CB4B8A" w:rsidRPr="00C136AF">
        <w:rPr>
          <w:sz w:val="22"/>
          <w:lang w:eastAsia="zh-TW"/>
        </w:rPr>
        <w:t xml:space="preserve">, RAN1 </w:t>
      </w:r>
      <w:r w:rsidRPr="00C136AF">
        <w:rPr>
          <w:sz w:val="22"/>
          <w:lang w:eastAsia="zh-TW"/>
        </w:rPr>
        <w:t>agreed</w:t>
      </w:r>
      <w:r w:rsidR="00CB4B8A" w:rsidRPr="00C136AF">
        <w:rPr>
          <w:sz w:val="22"/>
          <w:lang w:eastAsia="zh-TW"/>
        </w:rPr>
        <w:t xml:space="preserve"> to introduce </w:t>
      </w:r>
      <w:r w:rsidR="00DF55B5" w:rsidRPr="00C136AF">
        <w:rPr>
          <w:sz w:val="22"/>
          <w:lang w:eastAsia="zh-TW"/>
        </w:rPr>
        <w:t xml:space="preserve">TRP-specific BFR procedure in Rel-17. </w:t>
      </w:r>
      <w:r w:rsidR="00995DEB" w:rsidRPr="00C136AF">
        <w:rPr>
          <w:sz w:val="22"/>
          <w:lang w:eastAsia="zh-TW"/>
        </w:rPr>
        <w:t xml:space="preserve">One of open issues for TRP-specific BFR is whether to support it for both M-DCI and S-DCI M-TRP. </w:t>
      </w:r>
      <w:r w:rsidR="00956B67" w:rsidRPr="00C136AF">
        <w:rPr>
          <w:sz w:val="22"/>
          <w:lang w:eastAsia="zh-TW"/>
        </w:rPr>
        <w:t xml:space="preserve">As we know, M-TRP scenario in Rel-16 can be operated in two modes: multiple DCI based M-TRP and single DCI based M-TRP. </w:t>
      </w:r>
      <w:r w:rsidR="00E91164" w:rsidRPr="00C136AF">
        <w:rPr>
          <w:sz w:val="22"/>
          <w:lang w:eastAsia="zh-TW"/>
        </w:rPr>
        <w:t xml:space="preserve">For M-DCI based M-TRP, it seems natural </w:t>
      </w:r>
      <w:r w:rsidR="00FF00B3" w:rsidRPr="00C136AF">
        <w:rPr>
          <w:sz w:val="22"/>
          <w:lang w:eastAsia="zh-TW"/>
        </w:rPr>
        <w:t>and</w:t>
      </w:r>
      <w:r w:rsidR="00E91164" w:rsidRPr="00C136AF">
        <w:rPr>
          <w:sz w:val="22"/>
          <w:lang w:eastAsia="zh-TW"/>
        </w:rPr>
        <w:t xml:space="preserve"> </w:t>
      </w:r>
      <w:r w:rsidR="0090615E">
        <w:rPr>
          <w:sz w:val="22"/>
          <w:lang w:eastAsia="zh-TW"/>
        </w:rPr>
        <w:t>is straightforward</w:t>
      </w:r>
      <w:r w:rsidR="0090615E" w:rsidRPr="00C136AF">
        <w:rPr>
          <w:sz w:val="22"/>
          <w:lang w:eastAsia="zh-TW"/>
        </w:rPr>
        <w:t xml:space="preserve"> </w:t>
      </w:r>
      <w:r w:rsidR="00E91164" w:rsidRPr="00C136AF">
        <w:rPr>
          <w:sz w:val="22"/>
          <w:lang w:eastAsia="zh-TW"/>
        </w:rPr>
        <w:t xml:space="preserve">to extend existing BFR procedures for each TRP. </w:t>
      </w:r>
      <w:r w:rsidR="00D3355A" w:rsidRPr="00C136AF">
        <w:rPr>
          <w:sz w:val="22"/>
          <w:lang w:eastAsia="zh-TW"/>
        </w:rPr>
        <w:t>On the other hand, for</w:t>
      </w:r>
      <w:r w:rsidR="00E91164" w:rsidRPr="00C136AF">
        <w:rPr>
          <w:sz w:val="22"/>
          <w:lang w:eastAsia="zh-TW"/>
        </w:rPr>
        <w:t xml:space="preserve"> S-DCI based M-TRP, companies seem</w:t>
      </w:r>
      <w:r w:rsidR="00C23BBB" w:rsidRPr="00C136AF">
        <w:rPr>
          <w:sz w:val="22"/>
          <w:lang w:eastAsia="zh-TW"/>
        </w:rPr>
        <w:t>ed</w:t>
      </w:r>
      <w:r w:rsidR="00E91164" w:rsidRPr="00C136AF">
        <w:rPr>
          <w:sz w:val="22"/>
          <w:lang w:eastAsia="zh-TW"/>
        </w:rPr>
        <w:t xml:space="preserve"> to have more concerns on it</w:t>
      </w:r>
      <w:r w:rsidR="002614DA" w:rsidRPr="00C136AF">
        <w:rPr>
          <w:sz w:val="22"/>
          <w:lang w:eastAsia="zh-TW"/>
        </w:rPr>
        <w:t xml:space="preserve"> </w:t>
      </w:r>
      <w:r w:rsidR="00995DEB" w:rsidRPr="00C136AF">
        <w:rPr>
          <w:sz w:val="22"/>
          <w:lang w:eastAsia="zh-TW"/>
        </w:rPr>
        <w:t>over previous</w:t>
      </w:r>
      <w:r w:rsidR="002614DA" w:rsidRPr="00C136AF">
        <w:rPr>
          <w:sz w:val="22"/>
          <w:lang w:eastAsia="zh-TW"/>
        </w:rPr>
        <w:t xml:space="preserve"> meeting</w:t>
      </w:r>
      <w:r w:rsidR="00E91164" w:rsidRPr="00C136AF">
        <w:rPr>
          <w:sz w:val="22"/>
          <w:lang w:eastAsia="zh-TW"/>
        </w:rPr>
        <w:t xml:space="preserve">. Indeed, S-DCI based M-TRP is </w:t>
      </w:r>
      <w:proofErr w:type="gramStart"/>
      <w:r w:rsidR="00E91164" w:rsidRPr="00C136AF">
        <w:rPr>
          <w:sz w:val="22"/>
          <w:lang w:eastAsia="zh-TW"/>
        </w:rPr>
        <w:t>more or less transparent</w:t>
      </w:r>
      <w:proofErr w:type="gramEnd"/>
      <w:r w:rsidR="00E91164" w:rsidRPr="00C136AF">
        <w:rPr>
          <w:sz w:val="22"/>
          <w:lang w:eastAsia="zh-TW"/>
        </w:rPr>
        <w:t xml:space="preserve"> to UE</w:t>
      </w:r>
      <w:r w:rsidR="00E7326E" w:rsidRPr="00C136AF">
        <w:rPr>
          <w:sz w:val="22"/>
          <w:lang w:eastAsia="zh-TW"/>
        </w:rPr>
        <w:t xml:space="preserve">, which may affect introduction of TRP-specific BFR. Nonetheless, since both scenarios are possible to operate depending on </w:t>
      </w:r>
      <w:r w:rsidR="00530195" w:rsidRPr="00C136AF">
        <w:rPr>
          <w:sz w:val="22"/>
          <w:lang w:eastAsia="zh-TW"/>
        </w:rPr>
        <w:t>network</w:t>
      </w:r>
      <w:r w:rsidR="00E7326E" w:rsidRPr="00C136AF">
        <w:rPr>
          <w:sz w:val="22"/>
          <w:lang w:eastAsia="zh-TW"/>
        </w:rPr>
        <w:t xml:space="preserve">’s deployment, it makes no sense </w:t>
      </w:r>
      <w:r w:rsidR="002A5999">
        <w:rPr>
          <w:sz w:val="22"/>
          <w:lang w:eastAsia="zh-TW"/>
        </w:rPr>
        <w:t xml:space="preserve">for us to </w:t>
      </w:r>
      <w:r w:rsidR="00E7326E" w:rsidRPr="00C136AF">
        <w:rPr>
          <w:sz w:val="22"/>
          <w:lang w:eastAsia="zh-TW"/>
        </w:rPr>
        <w:t>consider</w:t>
      </w:r>
      <w:r w:rsidR="002A5999">
        <w:rPr>
          <w:sz w:val="22"/>
          <w:lang w:eastAsia="zh-TW"/>
        </w:rPr>
        <w:t xml:space="preserve"> only</w:t>
      </w:r>
      <w:r w:rsidR="00E7326E" w:rsidRPr="00C136AF">
        <w:rPr>
          <w:sz w:val="22"/>
          <w:lang w:eastAsia="zh-TW"/>
        </w:rPr>
        <w:t xml:space="preserve"> M-</w:t>
      </w:r>
      <w:r w:rsidR="00BB67A1" w:rsidRPr="00C136AF">
        <w:rPr>
          <w:sz w:val="22"/>
          <w:lang w:eastAsia="zh-TW"/>
        </w:rPr>
        <w:t xml:space="preserve">DCI </w:t>
      </w:r>
      <w:r w:rsidR="00E7326E" w:rsidRPr="00C136AF">
        <w:rPr>
          <w:sz w:val="22"/>
          <w:lang w:eastAsia="zh-TW"/>
        </w:rPr>
        <w:t>based M-TRP</w:t>
      </w:r>
      <w:r w:rsidR="002A5999">
        <w:rPr>
          <w:sz w:val="22"/>
          <w:lang w:eastAsia="zh-TW"/>
        </w:rPr>
        <w:t xml:space="preserve"> and leaves S-DCI case untouched</w:t>
      </w:r>
      <w:r w:rsidR="00E7326E" w:rsidRPr="00C136AF">
        <w:rPr>
          <w:sz w:val="22"/>
          <w:lang w:eastAsia="zh-TW"/>
        </w:rPr>
        <w:t xml:space="preserve">. </w:t>
      </w:r>
      <w:r w:rsidR="002A5999">
        <w:rPr>
          <w:sz w:val="22"/>
          <w:lang w:eastAsia="zh-TW"/>
        </w:rPr>
        <w:t>Without TRP-specific BFR support for S-DCI based M-TRP</w:t>
      </w:r>
      <w:r w:rsidR="00E7326E" w:rsidRPr="00C136AF">
        <w:rPr>
          <w:sz w:val="22"/>
          <w:lang w:eastAsia="zh-TW"/>
        </w:rPr>
        <w:t xml:space="preserve">, </w:t>
      </w:r>
      <w:r w:rsidR="002A5999">
        <w:rPr>
          <w:sz w:val="22"/>
          <w:lang w:eastAsia="zh-TW"/>
        </w:rPr>
        <w:t>the</w:t>
      </w:r>
      <w:r w:rsidR="00E7326E" w:rsidRPr="00C136AF">
        <w:rPr>
          <w:sz w:val="22"/>
          <w:lang w:eastAsia="zh-TW"/>
        </w:rPr>
        <w:t xml:space="preserve"> risk of </w:t>
      </w:r>
      <w:r w:rsidR="007E4C4F" w:rsidRPr="00C136AF">
        <w:rPr>
          <w:sz w:val="22"/>
          <w:lang w:eastAsia="zh-TW"/>
        </w:rPr>
        <w:t>undetected</w:t>
      </w:r>
      <w:r w:rsidR="00E7326E" w:rsidRPr="00C136AF">
        <w:rPr>
          <w:sz w:val="22"/>
          <w:lang w:eastAsia="zh-TW"/>
        </w:rPr>
        <w:t xml:space="preserve"> link failure </w:t>
      </w:r>
      <w:r w:rsidR="002A5999">
        <w:rPr>
          <w:sz w:val="22"/>
          <w:lang w:eastAsia="zh-TW"/>
        </w:rPr>
        <w:t>in such a scenario still exists, rather than cured. System performance degradation is expected as such.</w:t>
      </w:r>
      <w:r w:rsidR="00E7326E" w:rsidRPr="00C136AF">
        <w:rPr>
          <w:sz w:val="22"/>
          <w:lang w:eastAsia="zh-TW"/>
        </w:rPr>
        <w:t xml:space="preserve"> </w:t>
      </w:r>
      <w:r w:rsidR="00E66301" w:rsidRPr="00C136AF">
        <w:rPr>
          <w:sz w:val="22"/>
          <w:lang w:eastAsia="zh-TW"/>
        </w:rPr>
        <w:t xml:space="preserve">In conclusion, regarding </w:t>
      </w:r>
      <w:r w:rsidR="00E91164" w:rsidRPr="00C136AF">
        <w:rPr>
          <w:sz w:val="22"/>
          <w:lang w:eastAsia="zh-TW"/>
        </w:rPr>
        <w:t xml:space="preserve">TRP-specific BFR, we </w:t>
      </w:r>
      <w:r w:rsidR="00D34693" w:rsidRPr="00C136AF">
        <w:rPr>
          <w:sz w:val="22"/>
          <w:lang w:eastAsia="zh-TW"/>
        </w:rPr>
        <w:t>propose to support</w:t>
      </w:r>
      <w:r w:rsidR="00E91164" w:rsidRPr="00C136AF">
        <w:rPr>
          <w:sz w:val="22"/>
          <w:lang w:eastAsia="zh-TW"/>
        </w:rPr>
        <w:t xml:space="preserve"> both </w:t>
      </w:r>
      <w:r w:rsidR="00E66301" w:rsidRPr="00C136AF">
        <w:rPr>
          <w:sz w:val="22"/>
          <w:lang w:eastAsia="zh-TW"/>
        </w:rPr>
        <w:t>S-DCI based M-TRP</w:t>
      </w:r>
      <w:r w:rsidR="00C95B84" w:rsidRPr="00C136AF">
        <w:rPr>
          <w:sz w:val="22"/>
          <w:lang w:eastAsia="zh-TW"/>
        </w:rPr>
        <w:t xml:space="preserve"> and M-DCI based </w:t>
      </w:r>
      <w:r w:rsidR="00F147D8" w:rsidRPr="00C136AF">
        <w:rPr>
          <w:sz w:val="22"/>
          <w:lang w:eastAsia="zh-TW"/>
        </w:rPr>
        <w:t>M-</w:t>
      </w:r>
      <w:r w:rsidR="00C95B84" w:rsidRPr="00C136AF">
        <w:rPr>
          <w:sz w:val="22"/>
          <w:lang w:eastAsia="zh-TW"/>
        </w:rPr>
        <w:t>TRP</w:t>
      </w:r>
      <w:r w:rsidR="00E91164" w:rsidRPr="00C136AF">
        <w:rPr>
          <w:sz w:val="22"/>
          <w:lang w:eastAsia="zh-TW"/>
        </w:rPr>
        <w:t xml:space="preserve">. </w:t>
      </w:r>
    </w:p>
    <w:p w14:paraId="19227B5E" w14:textId="7CCCAFBD" w:rsidR="00CB4B8A" w:rsidRDefault="00CB4B8A" w:rsidP="00CB4B8A">
      <w:pPr>
        <w:pStyle w:val="Caption"/>
        <w:snapToGrid w:val="0"/>
        <w:jc w:val="both"/>
        <w:rPr>
          <w:b/>
          <w:sz w:val="22"/>
          <w:szCs w:val="22"/>
          <w:lang w:eastAsia="zh-TW"/>
        </w:rPr>
      </w:pPr>
      <w:r w:rsidRPr="00884759">
        <w:rPr>
          <w:b/>
          <w:sz w:val="22"/>
          <w:szCs w:val="22"/>
          <w:lang w:eastAsia="zh-TW"/>
        </w:rPr>
        <w:t xml:space="preserve">Proposal </w:t>
      </w:r>
      <w:r w:rsidR="00C97022">
        <w:rPr>
          <w:b/>
          <w:sz w:val="22"/>
          <w:szCs w:val="22"/>
          <w:lang w:eastAsia="zh-TW"/>
        </w:rPr>
        <w:t>2</w:t>
      </w:r>
      <w:r w:rsidRPr="009115DC">
        <w:rPr>
          <w:rFonts w:hint="eastAsia"/>
          <w:b/>
          <w:sz w:val="22"/>
          <w:szCs w:val="22"/>
          <w:lang w:eastAsia="zh-TW"/>
        </w:rPr>
        <w:t>:</w:t>
      </w:r>
      <w:r>
        <w:rPr>
          <w:rFonts w:hint="eastAsia"/>
          <w:b/>
          <w:sz w:val="22"/>
          <w:szCs w:val="22"/>
          <w:lang w:eastAsia="zh-TW"/>
        </w:rPr>
        <w:t xml:space="preserve"> </w:t>
      </w:r>
      <w:r w:rsidR="00817F53">
        <w:rPr>
          <w:b/>
          <w:sz w:val="22"/>
          <w:szCs w:val="22"/>
          <w:lang w:eastAsia="zh-TW"/>
        </w:rPr>
        <w:t xml:space="preserve">Support </w:t>
      </w:r>
      <w:r>
        <w:rPr>
          <w:b/>
          <w:sz w:val="22"/>
          <w:szCs w:val="22"/>
          <w:lang w:eastAsia="zh-TW"/>
        </w:rPr>
        <w:t>TRP-specific beam failure recovery</w:t>
      </w:r>
      <w:r w:rsidR="00287FB9">
        <w:rPr>
          <w:b/>
          <w:sz w:val="22"/>
          <w:szCs w:val="22"/>
          <w:lang w:eastAsia="zh-TW"/>
        </w:rPr>
        <w:t xml:space="preserve"> </w:t>
      </w:r>
      <w:r w:rsidR="004C2A0E">
        <w:rPr>
          <w:b/>
          <w:sz w:val="22"/>
          <w:szCs w:val="22"/>
          <w:lang w:eastAsia="zh-TW"/>
        </w:rPr>
        <w:t>for</w:t>
      </w:r>
      <w:r>
        <w:rPr>
          <w:b/>
          <w:sz w:val="22"/>
          <w:szCs w:val="22"/>
          <w:lang w:eastAsia="zh-TW"/>
        </w:rPr>
        <w:t xml:space="preserve"> </w:t>
      </w:r>
      <w:r w:rsidR="00287FB9">
        <w:rPr>
          <w:b/>
          <w:sz w:val="22"/>
          <w:szCs w:val="22"/>
          <w:lang w:eastAsia="zh-TW"/>
        </w:rPr>
        <w:t xml:space="preserve">both M-DCI and S-DCI </w:t>
      </w:r>
      <w:r w:rsidR="007E6C66">
        <w:rPr>
          <w:b/>
          <w:sz w:val="22"/>
          <w:szCs w:val="22"/>
          <w:lang w:eastAsia="zh-TW"/>
        </w:rPr>
        <w:t xml:space="preserve">based </w:t>
      </w:r>
      <w:r w:rsidR="004C2A0E">
        <w:rPr>
          <w:b/>
          <w:sz w:val="22"/>
          <w:szCs w:val="22"/>
          <w:lang w:eastAsia="zh-TW"/>
        </w:rPr>
        <w:t xml:space="preserve">multiple TRP </w:t>
      </w:r>
      <w:r w:rsidR="00287FB9">
        <w:rPr>
          <w:b/>
          <w:sz w:val="22"/>
          <w:szCs w:val="22"/>
          <w:lang w:eastAsia="zh-TW"/>
        </w:rPr>
        <w:t xml:space="preserve">scenarios. </w:t>
      </w:r>
    </w:p>
    <w:p w14:paraId="7CB5D90E" w14:textId="576BBDCC" w:rsidR="003D5E2C" w:rsidRPr="0064186E" w:rsidRDefault="003D5E2C" w:rsidP="00B17F9C">
      <w:pPr>
        <w:spacing w:line="360" w:lineRule="auto"/>
        <w:rPr>
          <w:sz w:val="22"/>
          <w:szCs w:val="22"/>
          <w:lang w:eastAsia="zh-TW"/>
        </w:rPr>
      </w:pPr>
      <w:r>
        <w:rPr>
          <w:sz w:val="22"/>
          <w:szCs w:val="22"/>
          <w:lang w:eastAsia="zh-TW"/>
        </w:rPr>
        <w:t xml:space="preserve">Another one heated issue in last meeting is that whether to support both explicit BFD-RS set and implicit BFD-RS set for TRP-specific BFR procedure. </w:t>
      </w:r>
      <w:r w:rsidR="00D4418A">
        <w:rPr>
          <w:sz w:val="22"/>
          <w:szCs w:val="22"/>
          <w:lang w:eastAsia="zh-TW"/>
        </w:rPr>
        <w:t xml:space="preserve">In Rel-15/16, BFD-RS set determination can be either explicitly configured by RRC parameters or implicitly configured by monitored PDCCH DMRS. </w:t>
      </w:r>
      <w:r w:rsidR="00B17F9C">
        <w:rPr>
          <w:sz w:val="22"/>
          <w:szCs w:val="22"/>
          <w:lang w:eastAsia="zh-TW"/>
        </w:rPr>
        <w:t xml:space="preserve">Explicit way may provide network flexibility of adjusting measured period to be different from PDCCH DMRS; </w:t>
      </w:r>
      <w:r w:rsidR="00B17F9C">
        <w:rPr>
          <w:sz w:val="22"/>
          <w:szCs w:val="22"/>
          <w:lang w:eastAsia="zh-TW"/>
        </w:rPr>
        <w:lastRenderedPageBreak/>
        <w:t xml:space="preserve">implicit way may enable network to quickly changing elements in BFD-RS set by using MAC-CE for PDCCH TCI state activation. </w:t>
      </w:r>
      <w:r w:rsidR="00532CFF">
        <w:rPr>
          <w:sz w:val="22"/>
          <w:szCs w:val="22"/>
          <w:lang w:eastAsia="zh-TW"/>
        </w:rPr>
        <w:t>In our opinion, it is natural and sensible to apply both ways for determining BFD-RS set in TRP-specific BFR procedure.</w:t>
      </w:r>
    </w:p>
    <w:p w14:paraId="7342CE6A" w14:textId="21C3470B" w:rsidR="003D5E2C" w:rsidRPr="0064186E" w:rsidRDefault="003D5E2C" w:rsidP="00B17F9C">
      <w:pPr>
        <w:pStyle w:val="Caption"/>
        <w:snapToGrid w:val="0"/>
        <w:spacing w:line="360" w:lineRule="auto"/>
        <w:jc w:val="both"/>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CD737F">
        <w:rPr>
          <w:b/>
          <w:sz w:val="22"/>
          <w:szCs w:val="22"/>
          <w:lang w:eastAsia="zh-TW"/>
        </w:rPr>
        <w:t>3</w:t>
      </w:r>
      <w:r w:rsidRPr="0064186E">
        <w:rPr>
          <w:b/>
          <w:sz w:val="22"/>
          <w:szCs w:val="22"/>
          <w:lang w:eastAsia="zh-TW"/>
        </w:rPr>
        <w:t xml:space="preserve">: Support both explicit and implicit BFD-RS </w:t>
      </w:r>
      <w:r w:rsidR="00EB3956">
        <w:rPr>
          <w:b/>
          <w:sz w:val="22"/>
          <w:szCs w:val="22"/>
          <w:lang w:eastAsia="zh-TW"/>
        </w:rPr>
        <w:t>configuration</w:t>
      </w:r>
      <w:r w:rsidRPr="0064186E">
        <w:rPr>
          <w:b/>
          <w:sz w:val="22"/>
          <w:szCs w:val="22"/>
          <w:lang w:eastAsia="zh-TW"/>
        </w:rPr>
        <w:t xml:space="preserve"> </w:t>
      </w:r>
      <w:r w:rsidR="00316F75">
        <w:rPr>
          <w:b/>
          <w:sz w:val="22"/>
          <w:szCs w:val="22"/>
          <w:lang w:eastAsia="zh-TW"/>
        </w:rPr>
        <w:t xml:space="preserve">for TRP-specific BFR procedure. </w:t>
      </w:r>
    </w:p>
    <w:p w14:paraId="29DB19D6" w14:textId="48AEC448" w:rsidR="00CB4B8A" w:rsidRDefault="002E7D43" w:rsidP="00B17F9C">
      <w:pPr>
        <w:spacing w:line="360" w:lineRule="auto"/>
        <w:jc w:val="both"/>
        <w:rPr>
          <w:sz w:val="22"/>
          <w:lang w:eastAsia="zh-TW"/>
        </w:rPr>
      </w:pPr>
      <w:r>
        <w:rPr>
          <w:sz w:val="22"/>
          <w:lang w:eastAsia="zh-TW"/>
        </w:rPr>
        <w:t xml:space="preserve">BFR procedure at least </w:t>
      </w:r>
      <w:proofErr w:type="gramStart"/>
      <w:r>
        <w:rPr>
          <w:sz w:val="22"/>
          <w:lang w:eastAsia="zh-TW"/>
        </w:rPr>
        <w:t>involve</w:t>
      </w:r>
      <w:r>
        <w:rPr>
          <w:rFonts w:hint="eastAsia"/>
          <w:sz w:val="22"/>
          <w:lang w:eastAsia="zh-TW"/>
        </w:rPr>
        <w:t>s</w:t>
      </w:r>
      <w:r>
        <w:rPr>
          <w:sz w:val="22"/>
          <w:lang w:eastAsia="zh-TW"/>
        </w:rPr>
        <w:t>:</w:t>
      </w:r>
      <w:proofErr w:type="gramEnd"/>
      <w:r>
        <w:rPr>
          <w:sz w:val="22"/>
          <w:lang w:eastAsia="zh-TW"/>
        </w:rPr>
        <w:t xml:space="preserve"> beam failure detection</w:t>
      </w:r>
      <w:r w:rsidR="002F63F4">
        <w:rPr>
          <w:sz w:val="22"/>
          <w:lang w:eastAsia="zh-TW"/>
        </w:rPr>
        <w:t xml:space="preserve"> (BFD)</w:t>
      </w:r>
      <w:r>
        <w:rPr>
          <w:sz w:val="22"/>
          <w:lang w:eastAsia="zh-TW"/>
        </w:rPr>
        <w:t>, new beam identification</w:t>
      </w:r>
      <w:r w:rsidR="002F63F4">
        <w:rPr>
          <w:sz w:val="22"/>
          <w:lang w:eastAsia="zh-TW"/>
        </w:rPr>
        <w:t xml:space="preserve"> (NBI)</w:t>
      </w:r>
      <w:r>
        <w:rPr>
          <w:sz w:val="22"/>
          <w:lang w:eastAsia="zh-TW"/>
        </w:rPr>
        <w:t xml:space="preserve">, BFRQ and </w:t>
      </w:r>
      <w:r w:rsidR="00EB206B">
        <w:rPr>
          <w:sz w:val="22"/>
          <w:lang w:eastAsia="zh-TW"/>
        </w:rPr>
        <w:t>beam failure</w:t>
      </w:r>
      <w:r>
        <w:rPr>
          <w:sz w:val="22"/>
          <w:lang w:eastAsia="zh-TW"/>
        </w:rPr>
        <w:t xml:space="preserve"> response. </w:t>
      </w:r>
      <w:r w:rsidR="002F63F4">
        <w:rPr>
          <w:sz w:val="22"/>
          <w:lang w:eastAsia="zh-TW"/>
        </w:rPr>
        <w:t>In last meeting, RAN1 has touched those issues</w:t>
      </w:r>
      <w:r w:rsidR="00582CFA">
        <w:rPr>
          <w:sz w:val="22"/>
          <w:lang w:eastAsia="zh-TW"/>
        </w:rPr>
        <w:t xml:space="preserve"> and discussed potential impact</w:t>
      </w:r>
      <w:r w:rsidR="002F63F4">
        <w:rPr>
          <w:sz w:val="22"/>
          <w:lang w:eastAsia="zh-TW"/>
        </w:rPr>
        <w:t xml:space="preserve"> </w:t>
      </w:r>
      <w:r w:rsidR="00BB67A1">
        <w:rPr>
          <w:sz w:val="22"/>
          <w:lang w:eastAsia="zh-TW"/>
        </w:rPr>
        <w:t>one</w:t>
      </w:r>
      <w:r w:rsidR="002F63F4">
        <w:rPr>
          <w:sz w:val="22"/>
          <w:lang w:eastAsia="zh-TW"/>
        </w:rPr>
        <w:t xml:space="preserve"> by </w:t>
      </w:r>
      <w:r w:rsidR="00BB67A1">
        <w:rPr>
          <w:sz w:val="22"/>
          <w:lang w:eastAsia="zh-TW"/>
        </w:rPr>
        <w:t xml:space="preserve">one </w:t>
      </w:r>
      <w:r w:rsidR="00CD737F">
        <w:rPr>
          <w:sz w:val="22"/>
          <w:lang w:eastAsia="zh-TW"/>
        </w:rPr>
        <w:t>to</w:t>
      </w:r>
      <w:r w:rsidR="00582CFA">
        <w:rPr>
          <w:sz w:val="22"/>
          <w:lang w:eastAsia="zh-TW"/>
        </w:rPr>
        <w:t xml:space="preserve"> </w:t>
      </w:r>
      <w:r w:rsidR="00BB67A1">
        <w:rPr>
          <w:sz w:val="22"/>
          <w:lang w:eastAsia="zh-TW"/>
        </w:rPr>
        <w:t>some extent</w:t>
      </w:r>
      <w:r w:rsidR="002F63F4">
        <w:rPr>
          <w:sz w:val="22"/>
          <w:lang w:eastAsia="zh-TW"/>
        </w:rPr>
        <w:t>. It has</w:t>
      </w:r>
      <w:r w:rsidR="00BB67A1">
        <w:rPr>
          <w:sz w:val="22"/>
          <w:lang w:eastAsia="zh-TW"/>
        </w:rPr>
        <w:t xml:space="preserve"> been</w:t>
      </w:r>
      <w:r w:rsidR="002F63F4">
        <w:rPr>
          <w:sz w:val="22"/>
          <w:lang w:eastAsia="zh-TW"/>
        </w:rPr>
        <w:t xml:space="preserve"> agreed that Rel-17 supports per-TRP configured BFD-RS set and NBI-RS set. </w:t>
      </w:r>
      <w:r w:rsidR="009C67D8">
        <w:rPr>
          <w:sz w:val="22"/>
          <w:lang w:eastAsia="zh-TW"/>
        </w:rPr>
        <w:t xml:space="preserve"> </w:t>
      </w:r>
      <w:r w:rsidR="00E8773A">
        <w:rPr>
          <w:sz w:val="22"/>
          <w:lang w:eastAsia="zh-TW"/>
        </w:rPr>
        <w:t xml:space="preserve">However, for BFD-RS set and NBI-RS set, there are still some unsolved issues as below: </w:t>
      </w:r>
    </w:p>
    <w:p w14:paraId="1DFDDE22" w14:textId="73ACDCDD" w:rsidR="00E8773A" w:rsidRDefault="00E8773A" w:rsidP="0018262E">
      <w:pPr>
        <w:pStyle w:val="ListParagraph"/>
        <w:numPr>
          <w:ilvl w:val="0"/>
          <w:numId w:val="8"/>
        </w:numPr>
        <w:spacing w:line="360" w:lineRule="auto"/>
        <w:ind w:firstLineChars="0"/>
        <w:rPr>
          <w:rFonts w:ascii="Times New Roman" w:hAnsi="Times New Roman"/>
          <w:sz w:val="22"/>
        </w:rPr>
      </w:pPr>
      <w:r>
        <w:rPr>
          <w:rFonts w:ascii="Times New Roman" w:hAnsi="Times New Roman"/>
          <w:sz w:val="22"/>
        </w:rPr>
        <w:t>T</w:t>
      </w:r>
      <w:r w:rsidRPr="00E8773A">
        <w:rPr>
          <w:rFonts w:ascii="Times New Roman" w:hAnsi="Times New Roman"/>
          <w:sz w:val="22"/>
        </w:rPr>
        <w:t>he number of BFD-RS sets</w:t>
      </w:r>
      <w:r>
        <w:rPr>
          <w:rFonts w:ascii="Times New Roman" w:hAnsi="Times New Roman"/>
          <w:sz w:val="22"/>
        </w:rPr>
        <w:t xml:space="preserve"> </w:t>
      </w:r>
    </w:p>
    <w:p w14:paraId="0032EA80" w14:textId="14DF7A59" w:rsidR="002E102C" w:rsidRDefault="002E102C" w:rsidP="0018262E">
      <w:pPr>
        <w:pStyle w:val="ListParagraph"/>
        <w:numPr>
          <w:ilvl w:val="0"/>
          <w:numId w:val="8"/>
        </w:numPr>
        <w:spacing w:line="360" w:lineRule="auto"/>
        <w:ind w:firstLineChars="0"/>
        <w:rPr>
          <w:rFonts w:ascii="Times New Roman" w:hAnsi="Times New Roman"/>
          <w:sz w:val="22"/>
        </w:rPr>
      </w:pPr>
      <w:r w:rsidRPr="00E8773A">
        <w:rPr>
          <w:rFonts w:ascii="Times New Roman" w:hAnsi="Times New Roman"/>
          <w:sz w:val="22"/>
        </w:rPr>
        <w:t xml:space="preserve">The </w:t>
      </w:r>
      <w:r>
        <w:rPr>
          <w:rFonts w:ascii="Times New Roman" w:hAnsi="Times New Roman"/>
          <w:sz w:val="22"/>
        </w:rPr>
        <w:t xml:space="preserve">maximum </w:t>
      </w:r>
      <w:r w:rsidRPr="00E8773A">
        <w:rPr>
          <w:rFonts w:ascii="Times New Roman" w:hAnsi="Times New Roman"/>
          <w:sz w:val="22"/>
        </w:rPr>
        <w:t>number of BFD</w:t>
      </w:r>
      <w:r w:rsidR="009E63FC">
        <w:rPr>
          <w:rFonts w:ascii="Times New Roman" w:hAnsi="Times New Roman"/>
          <w:sz w:val="22"/>
        </w:rPr>
        <w:t>-</w:t>
      </w:r>
      <w:r w:rsidRPr="00E8773A">
        <w:rPr>
          <w:rFonts w:ascii="Times New Roman" w:hAnsi="Times New Roman"/>
          <w:sz w:val="22"/>
        </w:rPr>
        <w:t>RS</w:t>
      </w:r>
      <w:r w:rsidR="009E63FC">
        <w:rPr>
          <w:rFonts w:ascii="Times New Roman" w:hAnsi="Times New Roman"/>
          <w:sz w:val="22"/>
        </w:rPr>
        <w:t>(</w:t>
      </w:r>
      <w:r w:rsidRPr="00E8773A">
        <w:rPr>
          <w:rFonts w:ascii="Times New Roman" w:hAnsi="Times New Roman"/>
          <w:sz w:val="22"/>
        </w:rPr>
        <w:t>s</w:t>
      </w:r>
      <w:r w:rsidR="009E63FC">
        <w:rPr>
          <w:rFonts w:ascii="Times New Roman" w:hAnsi="Times New Roman"/>
          <w:sz w:val="22"/>
        </w:rPr>
        <w:t>)</w:t>
      </w:r>
      <w:r w:rsidRPr="00E8773A">
        <w:rPr>
          <w:rFonts w:ascii="Times New Roman" w:hAnsi="Times New Roman"/>
          <w:sz w:val="22"/>
        </w:rPr>
        <w:t xml:space="preserve"> </w:t>
      </w:r>
      <w:r>
        <w:rPr>
          <w:rFonts w:ascii="Times New Roman" w:hAnsi="Times New Roman"/>
          <w:sz w:val="22"/>
        </w:rPr>
        <w:t xml:space="preserve">in one </w:t>
      </w:r>
      <w:r w:rsidRPr="00E8773A">
        <w:rPr>
          <w:rFonts w:ascii="Times New Roman" w:hAnsi="Times New Roman"/>
          <w:sz w:val="22"/>
        </w:rPr>
        <w:t>BFD-RS set</w:t>
      </w:r>
    </w:p>
    <w:p w14:paraId="1A8F7F03" w14:textId="18922493" w:rsidR="009E63FC" w:rsidRPr="002E102C" w:rsidRDefault="009E63FC" w:rsidP="0018262E">
      <w:pPr>
        <w:pStyle w:val="ListParagraph"/>
        <w:numPr>
          <w:ilvl w:val="0"/>
          <w:numId w:val="8"/>
        </w:numPr>
        <w:spacing w:line="360" w:lineRule="auto"/>
        <w:ind w:firstLineChars="0"/>
        <w:rPr>
          <w:rFonts w:ascii="Times New Roman" w:hAnsi="Times New Roman"/>
          <w:sz w:val="22"/>
        </w:rPr>
      </w:pPr>
      <w:r>
        <w:rPr>
          <w:rFonts w:ascii="Times New Roman" w:hAnsi="Times New Roman" w:hint="eastAsia"/>
          <w:sz w:val="22"/>
        </w:rPr>
        <w:t>T</w:t>
      </w:r>
      <w:r>
        <w:rPr>
          <w:rFonts w:ascii="Times New Roman" w:hAnsi="Times New Roman"/>
          <w:sz w:val="22"/>
        </w:rPr>
        <w:t xml:space="preserve">he </w:t>
      </w:r>
      <w:r w:rsidR="00DA6295">
        <w:rPr>
          <w:rFonts w:ascii="Times New Roman" w:hAnsi="Times New Roman"/>
          <w:sz w:val="22"/>
        </w:rPr>
        <w:t xml:space="preserve">maximum </w:t>
      </w:r>
      <w:r>
        <w:rPr>
          <w:rFonts w:ascii="Times New Roman" w:hAnsi="Times New Roman"/>
          <w:sz w:val="22"/>
        </w:rPr>
        <w:t xml:space="preserve">number of </w:t>
      </w:r>
      <w:r w:rsidR="00DA6295">
        <w:rPr>
          <w:rFonts w:ascii="Times New Roman" w:hAnsi="Times New Roman"/>
          <w:sz w:val="22"/>
        </w:rPr>
        <w:t xml:space="preserve">all </w:t>
      </w:r>
      <w:r>
        <w:rPr>
          <w:rFonts w:ascii="Times New Roman" w:hAnsi="Times New Roman"/>
          <w:sz w:val="22"/>
        </w:rPr>
        <w:t>BFD-RS in a BWP</w:t>
      </w:r>
    </w:p>
    <w:p w14:paraId="63F5984F" w14:textId="203F78C4" w:rsidR="00E8773A" w:rsidRPr="00E8773A" w:rsidRDefault="002E102C" w:rsidP="002C3F62">
      <w:pPr>
        <w:spacing w:line="360" w:lineRule="auto"/>
        <w:rPr>
          <w:sz w:val="22"/>
          <w:szCs w:val="22"/>
          <w:lang w:eastAsia="zh-TW"/>
        </w:rPr>
      </w:pPr>
      <w:r>
        <w:rPr>
          <w:sz w:val="22"/>
          <w:szCs w:val="22"/>
          <w:lang w:eastAsia="zh-TW"/>
        </w:rPr>
        <w:t xml:space="preserve">Given that the </w:t>
      </w:r>
      <w:r w:rsidR="003A21E7">
        <w:rPr>
          <w:sz w:val="22"/>
        </w:rPr>
        <w:t xml:space="preserve">maximum </w:t>
      </w:r>
      <w:r>
        <w:rPr>
          <w:sz w:val="22"/>
          <w:szCs w:val="22"/>
          <w:lang w:eastAsia="zh-TW"/>
        </w:rPr>
        <w:t>number of assumed TRP is two, it make</w:t>
      </w:r>
      <w:r w:rsidR="001675A6">
        <w:rPr>
          <w:sz w:val="22"/>
          <w:szCs w:val="22"/>
          <w:lang w:eastAsia="zh-TW"/>
        </w:rPr>
        <w:t>s</w:t>
      </w:r>
      <w:r>
        <w:rPr>
          <w:sz w:val="22"/>
          <w:szCs w:val="22"/>
          <w:lang w:eastAsia="zh-TW"/>
        </w:rPr>
        <w:t xml:space="preserve"> more sense that the number of BFD-RS sets is at least two for TRP-specific BFR procedure. </w:t>
      </w:r>
      <w:r w:rsidR="000B461F">
        <w:rPr>
          <w:sz w:val="22"/>
          <w:szCs w:val="22"/>
          <w:lang w:eastAsia="zh-TW"/>
        </w:rPr>
        <w:t>As to</w:t>
      </w:r>
      <w:r w:rsidR="006A73C0">
        <w:rPr>
          <w:sz w:val="22"/>
          <w:szCs w:val="22"/>
          <w:lang w:eastAsia="zh-TW"/>
        </w:rPr>
        <w:t xml:space="preserve"> the maximum number of BFD-RS per set, we are standing </w:t>
      </w:r>
      <w:r w:rsidR="00EC537C">
        <w:rPr>
          <w:sz w:val="22"/>
          <w:szCs w:val="22"/>
          <w:lang w:eastAsia="zh-TW"/>
        </w:rPr>
        <w:t xml:space="preserve">on </w:t>
      </w:r>
      <w:r w:rsidR="006A73C0">
        <w:rPr>
          <w:sz w:val="22"/>
          <w:szCs w:val="22"/>
          <w:lang w:eastAsia="zh-TW"/>
        </w:rPr>
        <w:t xml:space="preserve">a conservative position that the number of BFD-RS per </w:t>
      </w:r>
      <w:r w:rsidR="002002AB">
        <w:rPr>
          <w:sz w:val="22"/>
          <w:szCs w:val="22"/>
          <w:lang w:eastAsia="zh-TW"/>
        </w:rPr>
        <w:t xml:space="preserve">is </w:t>
      </w:r>
      <w:r w:rsidR="006A73C0">
        <w:rPr>
          <w:sz w:val="22"/>
          <w:szCs w:val="22"/>
          <w:lang w:eastAsia="zh-TW"/>
        </w:rPr>
        <w:t>set as two</w:t>
      </w:r>
      <w:r w:rsidR="002002AB">
        <w:rPr>
          <w:sz w:val="22"/>
          <w:szCs w:val="22"/>
          <w:lang w:eastAsia="zh-TW"/>
        </w:rPr>
        <w:t xml:space="preserve"> as starting point</w:t>
      </w:r>
      <w:r w:rsidR="005551A8">
        <w:rPr>
          <w:sz w:val="22"/>
          <w:szCs w:val="22"/>
          <w:lang w:eastAsia="zh-TW"/>
        </w:rPr>
        <w:t xml:space="preserve">, which is </w:t>
      </w:r>
      <w:r w:rsidR="00FE3732">
        <w:rPr>
          <w:sz w:val="22"/>
          <w:szCs w:val="22"/>
          <w:lang w:eastAsia="zh-TW"/>
        </w:rPr>
        <w:t xml:space="preserve">equal </w:t>
      </w:r>
      <w:r w:rsidR="005551A8">
        <w:rPr>
          <w:sz w:val="22"/>
          <w:szCs w:val="22"/>
          <w:lang w:eastAsia="zh-TW"/>
        </w:rPr>
        <w:t xml:space="preserve">to cell-specific BFR in Rel-15/16. </w:t>
      </w:r>
      <w:r w:rsidR="00DA6295">
        <w:rPr>
          <w:sz w:val="22"/>
          <w:szCs w:val="22"/>
          <w:lang w:eastAsia="zh-TW"/>
        </w:rPr>
        <w:t>Last</w:t>
      </w:r>
      <w:proofErr w:type="spellStart"/>
      <w:r w:rsidR="00251384">
        <w:rPr>
          <w:sz w:val="22"/>
          <w:szCs w:val="22"/>
          <w:lang w:val="en-US" w:eastAsia="zh-TW"/>
        </w:rPr>
        <w:t>ly</w:t>
      </w:r>
      <w:proofErr w:type="spellEnd"/>
      <w:r w:rsidR="00DA6295">
        <w:rPr>
          <w:sz w:val="22"/>
          <w:szCs w:val="22"/>
          <w:lang w:eastAsia="zh-TW"/>
        </w:rPr>
        <w:t xml:space="preserve">, the maximum number of BFD-RS per-BWP should be set as five </w:t>
      </w:r>
      <w:r w:rsidR="001951F5">
        <w:rPr>
          <w:sz w:val="22"/>
          <w:szCs w:val="22"/>
          <w:lang w:eastAsia="zh-TW"/>
        </w:rPr>
        <w:t>when taking</w:t>
      </w:r>
      <w:r w:rsidR="00DA6295">
        <w:rPr>
          <w:sz w:val="22"/>
          <w:szCs w:val="22"/>
          <w:lang w:eastAsia="zh-TW"/>
        </w:rPr>
        <w:t xml:space="preserve"> consideration </w:t>
      </w:r>
      <w:r w:rsidR="001951F5">
        <w:rPr>
          <w:sz w:val="22"/>
          <w:szCs w:val="22"/>
          <w:lang w:eastAsia="zh-TW"/>
        </w:rPr>
        <w:t>that</w:t>
      </w:r>
      <w:r w:rsidR="00DA6295">
        <w:rPr>
          <w:sz w:val="22"/>
          <w:szCs w:val="22"/>
          <w:lang w:eastAsia="zh-TW"/>
        </w:rPr>
        <w:t xml:space="preserve"> maximum number of CORESETs per-BWP is </w:t>
      </w:r>
      <w:r w:rsidR="00D905CF">
        <w:rPr>
          <w:sz w:val="22"/>
          <w:szCs w:val="22"/>
          <w:lang w:eastAsia="zh-TW"/>
        </w:rPr>
        <w:t xml:space="preserve">five. </w:t>
      </w:r>
      <w:r w:rsidR="00940B72">
        <w:rPr>
          <w:sz w:val="22"/>
          <w:szCs w:val="22"/>
          <w:lang w:eastAsia="zh-TW"/>
        </w:rPr>
        <w:t xml:space="preserve">There is no doubt to apply the limitation for implicit BFD-RS determination (if supported). For explicit BFD-RS determination (if supported), </w:t>
      </w:r>
      <w:r w:rsidR="00465E03">
        <w:rPr>
          <w:sz w:val="22"/>
          <w:szCs w:val="22"/>
          <w:lang w:eastAsia="zh-TW"/>
        </w:rPr>
        <w:t xml:space="preserve">UE should not expect the total number of configured BFD-RS to be larger than 5 per BWP. </w:t>
      </w:r>
    </w:p>
    <w:p w14:paraId="6AB9ED26" w14:textId="49A1FAE7" w:rsidR="003A21E7" w:rsidRDefault="00CB4B8A" w:rsidP="0028065B">
      <w:pPr>
        <w:pStyle w:val="Caption"/>
        <w:snapToGrid w:val="0"/>
        <w:jc w:val="both"/>
        <w:rPr>
          <w:b/>
          <w:sz w:val="22"/>
          <w:szCs w:val="22"/>
          <w:lang w:eastAsia="zh-TW"/>
        </w:rPr>
      </w:pPr>
      <w:r w:rsidRPr="00884759">
        <w:rPr>
          <w:b/>
          <w:sz w:val="22"/>
          <w:szCs w:val="22"/>
          <w:lang w:eastAsia="zh-TW"/>
        </w:rPr>
        <w:t xml:space="preserve">Proposal </w:t>
      </w:r>
      <w:r w:rsidR="00850B89">
        <w:rPr>
          <w:b/>
          <w:sz w:val="22"/>
          <w:szCs w:val="22"/>
          <w:lang w:eastAsia="zh-TW"/>
        </w:rPr>
        <w:t>4</w:t>
      </w:r>
      <w:r w:rsidRPr="009115DC">
        <w:rPr>
          <w:rFonts w:hint="eastAsia"/>
          <w:b/>
          <w:sz w:val="22"/>
          <w:szCs w:val="22"/>
          <w:lang w:eastAsia="zh-TW"/>
        </w:rPr>
        <w:t>:</w:t>
      </w:r>
      <w:r>
        <w:rPr>
          <w:rFonts w:hint="eastAsia"/>
          <w:b/>
          <w:sz w:val="22"/>
          <w:szCs w:val="22"/>
          <w:lang w:eastAsia="zh-TW"/>
        </w:rPr>
        <w:t xml:space="preserve"> </w:t>
      </w:r>
      <w:r w:rsidR="00850B89">
        <w:rPr>
          <w:b/>
          <w:sz w:val="22"/>
          <w:szCs w:val="22"/>
          <w:lang w:eastAsia="zh-TW"/>
        </w:rPr>
        <w:t xml:space="preserve">For </w:t>
      </w:r>
      <w:r w:rsidR="003A21E7">
        <w:rPr>
          <w:b/>
          <w:sz w:val="22"/>
          <w:szCs w:val="22"/>
          <w:lang w:eastAsia="zh-TW"/>
        </w:rPr>
        <w:t xml:space="preserve">TRP-specific </w:t>
      </w:r>
      <w:r w:rsidR="00850B89">
        <w:rPr>
          <w:b/>
          <w:sz w:val="22"/>
          <w:szCs w:val="22"/>
          <w:lang w:eastAsia="zh-TW"/>
        </w:rPr>
        <w:t>BFD-RS</w:t>
      </w:r>
      <w:r w:rsidR="003A21E7">
        <w:rPr>
          <w:b/>
          <w:sz w:val="22"/>
          <w:szCs w:val="22"/>
          <w:lang w:eastAsia="zh-TW"/>
        </w:rPr>
        <w:t xml:space="preserve">, the following details are </w:t>
      </w:r>
      <w:r w:rsidR="00BF0F48">
        <w:rPr>
          <w:b/>
          <w:sz w:val="22"/>
          <w:szCs w:val="22"/>
          <w:lang w:eastAsia="zh-TW"/>
        </w:rPr>
        <w:t>agreed</w:t>
      </w:r>
      <w:r w:rsidR="003A21E7">
        <w:rPr>
          <w:b/>
          <w:sz w:val="22"/>
          <w:szCs w:val="22"/>
          <w:lang w:eastAsia="zh-TW"/>
        </w:rPr>
        <w:t xml:space="preserve">: </w:t>
      </w:r>
    </w:p>
    <w:p w14:paraId="5D1B5F49" w14:textId="66234A0E" w:rsidR="00F466BE" w:rsidRDefault="00F17E9A" w:rsidP="0018262E">
      <w:pPr>
        <w:pStyle w:val="Caption"/>
        <w:numPr>
          <w:ilvl w:val="0"/>
          <w:numId w:val="8"/>
        </w:numPr>
        <w:snapToGrid w:val="0"/>
        <w:jc w:val="both"/>
        <w:rPr>
          <w:b/>
          <w:sz w:val="22"/>
          <w:szCs w:val="22"/>
          <w:lang w:eastAsia="zh-TW"/>
        </w:rPr>
      </w:pPr>
      <w:r w:rsidRPr="00F17E9A">
        <w:rPr>
          <w:b/>
          <w:sz w:val="22"/>
          <w:szCs w:val="22"/>
          <w:lang w:eastAsia="zh-TW"/>
        </w:rPr>
        <w:t>The number of BFD-RS sets</w:t>
      </w:r>
      <w:r>
        <w:rPr>
          <w:b/>
          <w:sz w:val="22"/>
          <w:szCs w:val="22"/>
          <w:lang w:eastAsia="zh-TW"/>
        </w:rPr>
        <w:t xml:space="preserve"> is two, </w:t>
      </w:r>
    </w:p>
    <w:p w14:paraId="4B94BEB2" w14:textId="60013EE7" w:rsidR="00F17E9A" w:rsidRPr="00F17E9A" w:rsidRDefault="00F17E9A" w:rsidP="0018262E">
      <w:pPr>
        <w:pStyle w:val="Caption"/>
        <w:numPr>
          <w:ilvl w:val="0"/>
          <w:numId w:val="8"/>
        </w:numPr>
        <w:snapToGrid w:val="0"/>
        <w:jc w:val="both"/>
        <w:rPr>
          <w:b/>
          <w:sz w:val="22"/>
          <w:szCs w:val="22"/>
          <w:lang w:eastAsia="zh-TW"/>
        </w:rPr>
      </w:pPr>
      <w:r w:rsidRPr="00F17E9A">
        <w:rPr>
          <w:b/>
          <w:bCs/>
          <w:sz w:val="22"/>
        </w:rPr>
        <w:t xml:space="preserve">The maximum number of BFD-RS(s) </w:t>
      </w:r>
      <w:r>
        <w:rPr>
          <w:b/>
          <w:bCs/>
          <w:sz w:val="22"/>
        </w:rPr>
        <w:t xml:space="preserve">per </w:t>
      </w:r>
      <w:r w:rsidRPr="00F17E9A">
        <w:rPr>
          <w:b/>
          <w:bCs/>
          <w:sz w:val="22"/>
        </w:rPr>
        <w:t>set</w:t>
      </w:r>
      <w:r>
        <w:rPr>
          <w:b/>
          <w:bCs/>
          <w:sz w:val="22"/>
        </w:rPr>
        <w:t xml:space="preserve"> is tw</w:t>
      </w:r>
      <w:r w:rsidRPr="00F17E9A">
        <w:rPr>
          <w:b/>
          <w:sz w:val="22"/>
          <w:szCs w:val="22"/>
          <w:lang w:eastAsia="zh-TW"/>
        </w:rPr>
        <w:t xml:space="preserve">o as starting point, </w:t>
      </w:r>
    </w:p>
    <w:p w14:paraId="2AD7100B" w14:textId="487385FF" w:rsidR="00F17E9A" w:rsidRPr="00F17E9A" w:rsidRDefault="00F17E9A" w:rsidP="0018262E">
      <w:pPr>
        <w:pStyle w:val="Caption"/>
        <w:numPr>
          <w:ilvl w:val="0"/>
          <w:numId w:val="8"/>
        </w:numPr>
        <w:snapToGrid w:val="0"/>
        <w:jc w:val="both"/>
        <w:rPr>
          <w:b/>
          <w:sz w:val="22"/>
          <w:szCs w:val="22"/>
          <w:lang w:eastAsia="zh-TW"/>
        </w:rPr>
      </w:pPr>
      <w:r w:rsidRPr="00F17E9A">
        <w:rPr>
          <w:b/>
          <w:sz w:val="22"/>
          <w:szCs w:val="22"/>
          <w:lang w:eastAsia="zh-TW"/>
        </w:rPr>
        <w:t>The maximum number of all BFD-RS in a BWP</w:t>
      </w:r>
      <w:r w:rsidR="009170B9">
        <w:rPr>
          <w:b/>
          <w:sz w:val="22"/>
          <w:szCs w:val="22"/>
          <w:lang w:eastAsia="zh-TW"/>
        </w:rPr>
        <w:t xml:space="preserve"> is five</w:t>
      </w:r>
      <w:r w:rsidR="006F660D">
        <w:rPr>
          <w:b/>
          <w:sz w:val="22"/>
          <w:szCs w:val="22"/>
          <w:lang w:eastAsia="zh-TW"/>
        </w:rPr>
        <w:t xml:space="preserve">. </w:t>
      </w:r>
    </w:p>
    <w:p w14:paraId="68A84833" w14:textId="675E4770" w:rsidR="00271B00" w:rsidRPr="00303547" w:rsidRDefault="002353EE" w:rsidP="00943169">
      <w:pPr>
        <w:spacing w:line="360" w:lineRule="auto"/>
        <w:rPr>
          <w:sz w:val="22"/>
          <w:szCs w:val="22"/>
          <w:lang w:eastAsia="zh-TW"/>
        </w:rPr>
      </w:pPr>
      <w:r>
        <w:rPr>
          <w:sz w:val="22"/>
          <w:szCs w:val="22"/>
          <w:lang w:eastAsia="zh-TW"/>
        </w:rPr>
        <w:t xml:space="preserve">In last meeting, RAN1 group also discussed that </w:t>
      </w:r>
      <w:r w:rsidR="00B16F33">
        <w:rPr>
          <w:sz w:val="22"/>
          <w:szCs w:val="22"/>
          <w:lang w:eastAsia="zh-TW"/>
        </w:rPr>
        <w:t>whether to introduce a fallback scheme for BFR</w:t>
      </w:r>
      <w:r w:rsidR="00B16F33" w:rsidRPr="00303547">
        <w:rPr>
          <w:sz w:val="22"/>
          <w:szCs w:val="22"/>
          <w:lang w:eastAsia="zh-TW"/>
        </w:rPr>
        <w:t>Q in TRP</w:t>
      </w:r>
      <w:r w:rsidR="00251384">
        <w:rPr>
          <w:sz w:val="22"/>
          <w:szCs w:val="22"/>
          <w:lang w:eastAsia="zh-TW"/>
        </w:rPr>
        <w:t>-specific BFR</w:t>
      </w:r>
      <w:r w:rsidR="00B16F33" w:rsidRPr="00303547">
        <w:rPr>
          <w:sz w:val="22"/>
          <w:szCs w:val="22"/>
          <w:lang w:eastAsia="zh-TW"/>
        </w:rPr>
        <w:t xml:space="preserve"> procedure (like RACH-based mechanism)</w:t>
      </w:r>
      <w:r>
        <w:rPr>
          <w:sz w:val="22"/>
          <w:szCs w:val="22"/>
          <w:lang w:eastAsia="zh-TW"/>
        </w:rPr>
        <w:t xml:space="preserve">. </w:t>
      </w:r>
      <w:r w:rsidR="004642EA">
        <w:rPr>
          <w:sz w:val="22"/>
          <w:szCs w:val="22"/>
          <w:lang w:eastAsia="zh-TW"/>
        </w:rPr>
        <w:t>In addition, an involved</w:t>
      </w:r>
      <w:r>
        <w:rPr>
          <w:sz w:val="22"/>
          <w:szCs w:val="22"/>
          <w:lang w:eastAsia="zh-TW"/>
        </w:rPr>
        <w:t xml:space="preserve"> issue is </w:t>
      </w:r>
      <w:r w:rsidR="00DC0546">
        <w:rPr>
          <w:sz w:val="22"/>
          <w:szCs w:val="22"/>
          <w:lang w:eastAsia="zh-TW"/>
        </w:rPr>
        <w:t xml:space="preserve">regarding </w:t>
      </w:r>
      <w:r w:rsidR="00FA1A95">
        <w:rPr>
          <w:sz w:val="22"/>
          <w:szCs w:val="22"/>
          <w:lang w:eastAsia="zh-TW"/>
        </w:rPr>
        <w:t xml:space="preserve">the co-existence/interaction </w:t>
      </w:r>
      <w:r w:rsidR="009219DD">
        <w:rPr>
          <w:sz w:val="22"/>
          <w:szCs w:val="22"/>
          <w:lang w:eastAsia="zh-TW"/>
        </w:rPr>
        <w:t>between</w:t>
      </w:r>
      <w:r w:rsidR="00FA1A95">
        <w:rPr>
          <w:sz w:val="22"/>
          <w:szCs w:val="22"/>
          <w:lang w:eastAsia="zh-TW"/>
        </w:rPr>
        <w:t xml:space="preserve"> cell-specific BFR procedure and TRP-specific procedure</w:t>
      </w:r>
      <w:r w:rsidR="00303547" w:rsidRPr="00303547">
        <w:rPr>
          <w:sz w:val="22"/>
          <w:szCs w:val="22"/>
          <w:lang w:eastAsia="zh-TW"/>
        </w:rPr>
        <w:t>. In our opinion, we suggest deal</w:t>
      </w:r>
      <w:r w:rsidR="00303547">
        <w:rPr>
          <w:sz w:val="22"/>
          <w:szCs w:val="22"/>
          <w:lang w:eastAsia="zh-TW"/>
        </w:rPr>
        <w:t>ing</w:t>
      </w:r>
      <w:r w:rsidR="00303547" w:rsidRPr="00303547">
        <w:rPr>
          <w:sz w:val="22"/>
          <w:szCs w:val="22"/>
          <w:lang w:eastAsia="zh-TW"/>
        </w:rPr>
        <w:t xml:space="preserve"> with this issue from perspective of SpCell and </w:t>
      </w:r>
      <w:proofErr w:type="gramStart"/>
      <w:r w:rsidR="00303547" w:rsidRPr="00303547">
        <w:rPr>
          <w:sz w:val="22"/>
          <w:szCs w:val="22"/>
          <w:lang w:eastAsia="zh-TW"/>
        </w:rPr>
        <w:t>SCell</w:t>
      </w:r>
      <w:proofErr w:type="gramEnd"/>
      <w:r w:rsidR="00303547" w:rsidRPr="00303547">
        <w:rPr>
          <w:sz w:val="22"/>
          <w:szCs w:val="22"/>
          <w:lang w:eastAsia="zh-TW"/>
        </w:rPr>
        <w:t xml:space="preserve"> respectively. </w:t>
      </w:r>
    </w:p>
    <w:p w14:paraId="2581EE6E" w14:textId="607AAEF6" w:rsidR="00303547" w:rsidRDefault="00303547" w:rsidP="00303547">
      <w:pPr>
        <w:pStyle w:val="ListParagraph"/>
        <w:numPr>
          <w:ilvl w:val="0"/>
          <w:numId w:val="8"/>
        </w:numPr>
        <w:spacing w:line="360" w:lineRule="auto"/>
        <w:ind w:firstLineChars="0"/>
        <w:rPr>
          <w:rFonts w:ascii="Times New Roman" w:hAnsi="Times New Roman"/>
          <w:sz w:val="22"/>
        </w:rPr>
      </w:pPr>
      <w:r w:rsidRPr="00303547">
        <w:rPr>
          <w:rFonts w:ascii="Times New Roman" w:hAnsi="Times New Roman"/>
          <w:sz w:val="22"/>
        </w:rPr>
        <w:t xml:space="preserve">From </w:t>
      </w:r>
      <w:r>
        <w:rPr>
          <w:rFonts w:ascii="Times New Roman" w:hAnsi="Times New Roman"/>
          <w:sz w:val="22"/>
        </w:rPr>
        <w:t xml:space="preserve">perspective of SpCell: </w:t>
      </w:r>
    </w:p>
    <w:p w14:paraId="5D970555" w14:textId="72DCE8A1" w:rsidR="00303547" w:rsidRDefault="00303547" w:rsidP="00303547">
      <w:pPr>
        <w:pStyle w:val="ListParagraph"/>
        <w:numPr>
          <w:ilvl w:val="1"/>
          <w:numId w:val="8"/>
        </w:numPr>
        <w:spacing w:line="360" w:lineRule="auto"/>
        <w:ind w:firstLineChars="0"/>
        <w:rPr>
          <w:rFonts w:ascii="Times New Roman" w:hAnsi="Times New Roman"/>
          <w:sz w:val="22"/>
        </w:rPr>
      </w:pPr>
      <w:r w:rsidRPr="008971F6">
        <w:rPr>
          <w:rFonts w:ascii="Times New Roman" w:hAnsi="Times New Roman"/>
          <w:sz w:val="22"/>
        </w:rPr>
        <w:t>We suggest not introduc</w:t>
      </w:r>
      <w:r w:rsidR="003C3154" w:rsidRPr="008971F6">
        <w:rPr>
          <w:rFonts w:ascii="Times New Roman" w:hAnsi="Times New Roman"/>
          <w:sz w:val="22"/>
        </w:rPr>
        <w:t>ing</w:t>
      </w:r>
      <w:r w:rsidRPr="008971F6">
        <w:rPr>
          <w:rFonts w:ascii="Times New Roman" w:hAnsi="Times New Roman"/>
          <w:sz w:val="22"/>
        </w:rPr>
        <w:t xml:space="preserve"> RACH-based BFRQ transmission as fallback mechanism for TRP-specific BFR.</w:t>
      </w:r>
      <w:r>
        <w:rPr>
          <w:rFonts w:ascii="Times New Roman" w:hAnsi="Times New Roman"/>
          <w:sz w:val="22"/>
        </w:rPr>
        <w:t xml:space="preserve"> Otherwise, we may </w:t>
      </w:r>
      <w:r w:rsidR="005F2F29">
        <w:rPr>
          <w:rFonts w:ascii="Times New Roman" w:hAnsi="Times New Roman"/>
          <w:sz w:val="22"/>
        </w:rPr>
        <w:t xml:space="preserve">need to </w:t>
      </w:r>
      <w:r>
        <w:rPr>
          <w:rFonts w:ascii="Times New Roman" w:hAnsi="Times New Roman"/>
          <w:sz w:val="22"/>
        </w:rPr>
        <w:t xml:space="preserve">prepare </w:t>
      </w:r>
      <w:r w:rsidR="005F2F29">
        <w:rPr>
          <w:rFonts w:ascii="Times New Roman" w:hAnsi="Times New Roman"/>
          <w:sz w:val="22"/>
        </w:rPr>
        <w:t xml:space="preserve">two sets of </w:t>
      </w:r>
      <w:r w:rsidR="002A5999">
        <w:rPr>
          <w:rFonts w:ascii="Times New Roman" w:hAnsi="Times New Roman"/>
          <w:sz w:val="22"/>
        </w:rPr>
        <w:t xml:space="preserve">dedicated </w:t>
      </w:r>
      <w:r w:rsidR="005F2F29">
        <w:rPr>
          <w:rFonts w:ascii="Times New Roman" w:hAnsi="Times New Roman"/>
          <w:sz w:val="22"/>
        </w:rPr>
        <w:t xml:space="preserve">PRACH resources for purpose of recovering per-TRP beam links. </w:t>
      </w:r>
      <w:r w:rsidR="00B46E0B">
        <w:rPr>
          <w:rFonts w:ascii="Times New Roman" w:hAnsi="Times New Roman"/>
          <w:sz w:val="22"/>
        </w:rPr>
        <w:t xml:space="preserve">In that regard, </w:t>
      </w:r>
      <w:r w:rsidR="00EC4A00">
        <w:rPr>
          <w:rFonts w:ascii="Times New Roman" w:hAnsi="Times New Roman"/>
          <w:sz w:val="22"/>
        </w:rPr>
        <w:t>too</w:t>
      </w:r>
      <w:r w:rsidR="00B46E0B">
        <w:rPr>
          <w:rFonts w:ascii="Times New Roman" w:hAnsi="Times New Roman"/>
          <w:sz w:val="22"/>
        </w:rPr>
        <w:t xml:space="preserve"> many resources are consumed. Not to mention if cell-specific (Rel-15/16) BFRQ transmission can be enabled simultaneously.  </w:t>
      </w:r>
    </w:p>
    <w:p w14:paraId="6DA2FEBD" w14:textId="56947D46" w:rsidR="006968E1" w:rsidRDefault="006968E1" w:rsidP="00303547">
      <w:pPr>
        <w:pStyle w:val="ListParagraph"/>
        <w:numPr>
          <w:ilvl w:val="1"/>
          <w:numId w:val="8"/>
        </w:numPr>
        <w:spacing w:line="360" w:lineRule="auto"/>
        <w:ind w:firstLineChars="0"/>
        <w:rPr>
          <w:rFonts w:ascii="Times New Roman" w:hAnsi="Times New Roman"/>
          <w:sz w:val="22"/>
        </w:rPr>
      </w:pPr>
      <w:r w:rsidRPr="006968E1">
        <w:rPr>
          <w:rFonts w:ascii="Times New Roman" w:hAnsi="Times New Roman"/>
          <w:sz w:val="22"/>
        </w:rPr>
        <w:t>For co-existence/interaction between cell-specific BFR and TRP-specific procedure</w:t>
      </w:r>
      <w:r>
        <w:rPr>
          <w:rFonts w:ascii="Times New Roman" w:hAnsi="Times New Roman"/>
          <w:sz w:val="22"/>
        </w:rPr>
        <w:t>, we should prohibit that UE monitors two TRP-specific BFD-RS sets and one cell-specific BFD-RS set at the same time. It may cause too much UE power consumption</w:t>
      </w:r>
      <w:r w:rsidR="00594950">
        <w:rPr>
          <w:rFonts w:ascii="Times New Roman" w:hAnsi="Times New Roman"/>
          <w:sz w:val="22"/>
        </w:rPr>
        <w:t xml:space="preserve"> and resources waste</w:t>
      </w:r>
      <w:r>
        <w:rPr>
          <w:rFonts w:ascii="Times New Roman" w:hAnsi="Times New Roman"/>
          <w:sz w:val="22"/>
        </w:rPr>
        <w:t xml:space="preserve">. Nonetheless, when two </w:t>
      </w:r>
      <w:r>
        <w:rPr>
          <w:rFonts w:ascii="Times New Roman" w:hAnsi="Times New Roman" w:hint="eastAsia"/>
          <w:sz w:val="22"/>
        </w:rPr>
        <w:t>TRP</w:t>
      </w:r>
      <w:r>
        <w:rPr>
          <w:rFonts w:ascii="Times New Roman" w:hAnsi="Times New Roman"/>
          <w:sz w:val="22"/>
        </w:rPr>
        <w:t xml:space="preserve">-specific BFD-RS sets are detected below certain quality, we may treat it </w:t>
      </w:r>
      <w:r w:rsidR="002D366D">
        <w:rPr>
          <w:rFonts w:ascii="Times New Roman" w:hAnsi="Times New Roman"/>
          <w:sz w:val="22"/>
        </w:rPr>
        <w:t xml:space="preserve">as </w:t>
      </w:r>
      <w:r>
        <w:rPr>
          <w:rFonts w:ascii="Times New Roman" w:hAnsi="Times New Roman"/>
          <w:sz w:val="22"/>
        </w:rPr>
        <w:t xml:space="preserve">beam </w:t>
      </w:r>
      <w:r>
        <w:rPr>
          <w:rFonts w:ascii="Times New Roman" w:hAnsi="Times New Roman"/>
          <w:sz w:val="22"/>
        </w:rPr>
        <w:lastRenderedPageBreak/>
        <w:t xml:space="preserve">failure event of the whole serving cell. Correspondingly, we may send cell-specific (Rel-15/16) BFRQ transmission in this case. </w:t>
      </w:r>
      <w:r w:rsidR="002A5999">
        <w:rPr>
          <w:rFonts w:ascii="Times New Roman" w:hAnsi="Times New Roman"/>
          <w:sz w:val="22"/>
        </w:rPr>
        <w:t xml:space="preserve">When such </w:t>
      </w:r>
      <w:proofErr w:type="gramStart"/>
      <w:r w:rsidR="002A5999">
        <w:rPr>
          <w:rFonts w:ascii="Times New Roman" w:hAnsi="Times New Roman"/>
          <w:sz w:val="22"/>
        </w:rPr>
        <w:t>cell-specific</w:t>
      </w:r>
      <w:proofErr w:type="gramEnd"/>
      <w:r w:rsidR="002A5999">
        <w:rPr>
          <w:rFonts w:ascii="Times New Roman" w:hAnsi="Times New Roman"/>
          <w:sz w:val="22"/>
        </w:rPr>
        <w:t xml:space="preserve"> BFRQ transmission is received, gNB learns that both TRP links are failed and the UE requests to recover one of </w:t>
      </w:r>
      <w:r w:rsidR="00845278">
        <w:rPr>
          <w:rFonts w:ascii="Times New Roman" w:hAnsi="Times New Roman"/>
          <w:sz w:val="22"/>
        </w:rPr>
        <w:t>TRP</w:t>
      </w:r>
      <w:r w:rsidR="002A5999">
        <w:rPr>
          <w:rFonts w:ascii="Times New Roman" w:hAnsi="Times New Roman"/>
          <w:sz w:val="22"/>
        </w:rPr>
        <w:t xml:space="preserve"> link</w:t>
      </w:r>
      <w:r w:rsidR="00845278">
        <w:rPr>
          <w:rFonts w:ascii="Times New Roman" w:hAnsi="Times New Roman"/>
          <w:sz w:val="22"/>
        </w:rPr>
        <w:t>s</w:t>
      </w:r>
      <w:r w:rsidR="002A5999">
        <w:rPr>
          <w:rFonts w:ascii="Times New Roman" w:hAnsi="Times New Roman"/>
          <w:sz w:val="22"/>
        </w:rPr>
        <w:t>. To some extent, this coexistence can be considered as fallback mechanism, but without much more additional PRACH resources demand.</w:t>
      </w:r>
    </w:p>
    <w:p w14:paraId="796256DF" w14:textId="60023FA6" w:rsidR="006968E1" w:rsidRDefault="006968E1" w:rsidP="006968E1">
      <w:pPr>
        <w:pStyle w:val="ListParagraph"/>
        <w:numPr>
          <w:ilvl w:val="0"/>
          <w:numId w:val="8"/>
        </w:numPr>
        <w:spacing w:line="360" w:lineRule="auto"/>
        <w:ind w:firstLineChars="0"/>
        <w:rPr>
          <w:rFonts w:ascii="Times New Roman" w:hAnsi="Times New Roman"/>
          <w:sz w:val="22"/>
        </w:rPr>
      </w:pPr>
      <w:r>
        <w:rPr>
          <w:rFonts w:ascii="Times New Roman" w:hAnsi="Times New Roman"/>
          <w:sz w:val="22"/>
        </w:rPr>
        <w:t xml:space="preserve">From perspective of SCell: </w:t>
      </w:r>
    </w:p>
    <w:p w14:paraId="51509A39" w14:textId="507238D2" w:rsidR="006968E1" w:rsidRDefault="001C5807" w:rsidP="006968E1">
      <w:pPr>
        <w:pStyle w:val="ListParagraph"/>
        <w:numPr>
          <w:ilvl w:val="1"/>
          <w:numId w:val="8"/>
        </w:numPr>
        <w:spacing w:line="360" w:lineRule="auto"/>
        <w:ind w:firstLineChars="0"/>
        <w:rPr>
          <w:rFonts w:ascii="Times New Roman" w:hAnsi="Times New Roman"/>
          <w:sz w:val="22"/>
        </w:rPr>
      </w:pPr>
      <w:r>
        <w:rPr>
          <w:rFonts w:ascii="Times New Roman" w:hAnsi="Times New Roman"/>
          <w:sz w:val="22"/>
        </w:rPr>
        <w:t xml:space="preserve">We do not see the need to </w:t>
      </w:r>
      <w:r w:rsidR="00094076">
        <w:rPr>
          <w:rFonts w:ascii="Times New Roman" w:hAnsi="Times New Roman"/>
          <w:sz w:val="22"/>
        </w:rPr>
        <w:t xml:space="preserve">introduce RACH-based BFRQ for TRP-specific BFR in SCell. It should be noted that in Rel-16, cell-specific BFRQ transmission for recovering SCell is performed based on MAC-CE. </w:t>
      </w:r>
      <w:r w:rsidR="00942E91">
        <w:rPr>
          <w:rFonts w:ascii="Times New Roman" w:hAnsi="Times New Roman"/>
          <w:sz w:val="22"/>
        </w:rPr>
        <w:t>There is no fallback mechanism for Rel-16 SCell BFRQ. Even the UE is facing difficulty on transmit BFRQ by PUSCH in concerned serving cell, the BFR</w:t>
      </w:r>
      <w:r w:rsidR="00942E91">
        <w:rPr>
          <w:rFonts w:ascii="Times New Roman" w:hAnsi="Times New Roman" w:hint="eastAsia"/>
          <w:sz w:val="22"/>
        </w:rPr>
        <w:t xml:space="preserve"> </w:t>
      </w:r>
      <w:r w:rsidR="00942E91">
        <w:rPr>
          <w:rFonts w:ascii="Times New Roman" w:hAnsi="Times New Roman"/>
          <w:sz w:val="22"/>
        </w:rPr>
        <w:t>MAC-CE can be transmitted by PUSCH(s) in other serving cell</w:t>
      </w:r>
      <w:r w:rsidR="00794547">
        <w:rPr>
          <w:rFonts w:ascii="Times New Roman" w:hAnsi="Times New Roman"/>
          <w:sz w:val="22"/>
        </w:rPr>
        <w:t>(s)</w:t>
      </w:r>
      <w:r w:rsidR="00942E91">
        <w:rPr>
          <w:rFonts w:ascii="Times New Roman" w:hAnsi="Times New Roman"/>
          <w:sz w:val="22"/>
        </w:rPr>
        <w:t xml:space="preserve">. </w:t>
      </w:r>
    </w:p>
    <w:p w14:paraId="550364E4" w14:textId="222BAE15" w:rsidR="00942E91" w:rsidRPr="006968E1" w:rsidRDefault="0029684F" w:rsidP="006968E1">
      <w:pPr>
        <w:pStyle w:val="ListParagraph"/>
        <w:numPr>
          <w:ilvl w:val="1"/>
          <w:numId w:val="8"/>
        </w:numPr>
        <w:spacing w:line="360" w:lineRule="auto"/>
        <w:ind w:firstLineChars="0"/>
        <w:rPr>
          <w:rFonts w:ascii="Times New Roman" w:hAnsi="Times New Roman"/>
          <w:sz w:val="22"/>
        </w:rPr>
      </w:pPr>
      <w:r w:rsidRPr="006968E1">
        <w:rPr>
          <w:rFonts w:ascii="Times New Roman" w:hAnsi="Times New Roman"/>
          <w:sz w:val="22"/>
        </w:rPr>
        <w:t xml:space="preserve">For co-existence/interaction between cell-specific BFR and TRP-specific </w:t>
      </w:r>
      <w:r>
        <w:rPr>
          <w:rFonts w:ascii="Times New Roman" w:hAnsi="Times New Roman"/>
          <w:sz w:val="22"/>
        </w:rPr>
        <w:t xml:space="preserve">BFR, we share similar view as that of SpCell. There is no need to monitor TRP-specific BFD-RS and cell-specific BFD-RS at the same time. However, when all TRP-specific beam links are measured below quality, </w:t>
      </w:r>
      <w:r w:rsidR="0035402E">
        <w:rPr>
          <w:rFonts w:ascii="Times New Roman" w:hAnsi="Times New Roman"/>
          <w:sz w:val="22"/>
        </w:rPr>
        <w:t xml:space="preserve">it is straightforward for UE to </w:t>
      </w:r>
      <w:r>
        <w:rPr>
          <w:rFonts w:ascii="Times New Roman" w:hAnsi="Times New Roman"/>
          <w:sz w:val="22"/>
        </w:rPr>
        <w:t>transmit a Rel-16 MAC-based BFRQ</w:t>
      </w:r>
      <w:r w:rsidR="0035402E">
        <w:rPr>
          <w:rFonts w:ascii="Times New Roman" w:hAnsi="Times New Roman"/>
          <w:sz w:val="22"/>
        </w:rPr>
        <w:t xml:space="preserve"> as we promoted in SpCell case</w:t>
      </w:r>
      <w:r>
        <w:rPr>
          <w:rFonts w:ascii="Times New Roman" w:hAnsi="Times New Roman"/>
          <w:sz w:val="22"/>
        </w:rPr>
        <w:t>.</w:t>
      </w:r>
      <w:r w:rsidR="00CD1D9C">
        <w:rPr>
          <w:rFonts w:ascii="Times New Roman" w:hAnsi="Times New Roman"/>
          <w:sz w:val="22"/>
        </w:rPr>
        <w:t xml:space="preserve"> In this sense, gNB not only receives one new beam for recovery, but also learns that </w:t>
      </w:r>
      <w:proofErr w:type="gramStart"/>
      <w:r w:rsidR="00CD1D9C">
        <w:rPr>
          <w:rFonts w:ascii="Times New Roman" w:hAnsi="Times New Roman"/>
          <w:sz w:val="22"/>
        </w:rPr>
        <w:t>both TRP</w:t>
      </w:r>
      <w:proofErr w:type="gramEnd"/>
      <w:r w:rsidR="00CD1D9C">
        <w:rPr>
          <w:rFonts w:ascii="Times New Roman" w:hAnsi="Times New Roman"/>
          <w:sz w:val="22"/>
        </w:rPr>
        <w:t xml:space="preserve"> links of the serving cell has failed.</w:t>
      </w:r>
      <w:r>
        <w:rPr>
          <w:rFonts w:ascii="Times New Roman" w:hAnsi="Times New Roman"/>
          <w:sz w:val="22"/>
        </w:rPr>
        <w:t xml:space="preserve"> </w:t>
      </w:r>
      <w:r w:rsidR="00D81F62">
        <w:rPr>
          <w:rFonts w:ascii="Times New Roman" w:hAnsi="Times New Roman"/>
          <w:sz w:val="22"/>
        </w:rPr>
        <w:t xml:space="preserve">One thing different from SpCell case is that </w:t>
      </w:r>
      <w:r w:rsidR="00D81F62">
        <w:rPr>
          <w:rFonts w:ascii="Times New Roman" w:hAnsi="Times New Roman" w:hint="eastAsia"/>
          <w:sz w:val="22"/>
        </w:rPr>
        <w:t>Re</w:t>
      </w:r>
      <w:r w:rsidR="00D81F62">
        <w:rPr>
          <w:rFonts w:ascii="Times New Roman" w:hAnsi="Times New Roman"/>
          <w:sz w:val="22"/>
        </w:rPr>
        <w:t xml:space="preserve">l-16 SCell BFRQ and Rel-17 SCell TRP-specific BFRQ are both performed based MAC-CE. Hence, we may </w:t>
      </w:r>
      <w:r w:rsidR="00CF50BF">
        <w:rPr>
          <w:rFonts w:ascii="Times New Roman" w:hAnsi="Times New Roman"/>
          <w:sz w:val="22"/>
        </w:rPr>
        <w:t xml:space="preserve">need to </w:t>
      </w:r>
      <w:r w:rsidR="001A038A">
        <w:rPr>
          <w:rFonts w:ascii="Times New Roman" w:hAnsi="Times New Roman"/>
          <w:sz w:val="22"/>
        </w:rPr>
        <w:t xml:space="preserve">postpone </w:t>
      </w:r>
      <w:r w:rsidR="00C30805">
        <w:rPr>
          <w:rFonts w:ascii="Times New Roman" w:hAnsi="Times New Roman"/>
          <w:sz w:val="22"/>
        </w:rPr>
        <w:t xml:space="preserve">related discussion </w:t>
      </w:r>
      <w:r w:rsidR="00D81F62">
        <w:rPr>
          <w:rFonts w:ascii="Times New Roman" w:hAnsi="Times New Roman"/>
          <w:sz w:val="22"/>
        </w:rPr>
        <w:t xml:space="preserve">until the </w:t>
      </w:r>
      <w:r w:rsidR="001A038A">
        <w:rPr>
          <w:rFonts w:ascii="Times New Roman" w:hAnsi="Times New Roman"/>
          <w:sz w:val="22"/>
        </w:rPr>
        <w:t>design of TRP-specific MAC-CE is ready</w:t>
      </w:r>
      <w:r w:rsidR="00C30805">
        <w:rPr>
          <w:rFonts w:ascii="Times New Roman" w:hAnsi="Times New Roman"/>
          <w:sz w:val="22"/>
        </w:rPr>
        <w:t xml:space="preserve">. </w:t>
      </w:r>
    </w:p>
    <w:p w14:paraId="38667D98" w14:textId="48CF2106" w:rsidR="00271B00" w:rsidRDefault="00271B00" w:rsidP="00943169">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D7457A">
        <w:rPr>
          <w:b/>
          <w:sz w:val="22"/>
          <w:szCs w:val="22"/>
          <w:lang w:eastAsia="zh-TW"/>
        </w:rPr>
        <w:t>5</w:t>
      </w:r>
      <w:r w:rsidRPr="0064186E">
        <w:rPr>
          <w:b/>
          <w:sz w:val="22"/>
          <w:szCs w:val="22"/>
          <w:lang w:eastAsia="zh-TW"/>
        </w:rPr>
        <w:t>:</w:t>
      </w:r>
      <w:r>
        <w:rPr>
          <w:b/>
          <w:sz w:val="22"/>
          <w:szCs w:val="22"/>
          <w:lang w:eastAsia="zh-TW"/>
        </w:rPr>
        <w:t xml:space="preserve"> </w:t>
      </w:r>
      <w:r w:rsidR="00794547">
        <w:rPr>
          <w:b/>
          <w:sz w:val="22"/>
          <w:szCs w:val="22"/>
          <w:lang w:eastAsia="zh-TW"/>
        </w:rPr>
        <w:t>For PCell/PSCell, agree the followings for TRP-specific BFRQ</w:t>
      </w:r>
    </w:p>
    <w:p w14:paraId="56426F2A" w14:textId="78B8C2FD" w:rsidR="00794547" w:rsidRPr="00794547" w:rsidRDefault="00794547" w:rsidP="00794547">
      <w:pPr>
        <w:pStyle w:val="ListParagraph"/>
        <w:numPr>
          <w:ilvl w:val="0"/>
          <w:numId w:val="8"/>
        </w:numPr>
        <w:spacing w:line="360" w:lineRule="auto"/>
        <w:ind w:firstLineChars="0"/>
        <w:rPr>
          <w:sz w:val="22"/>
        </w:rPr>
      </w:pPr>
      <w:r>
        <w:rPr>
          <w:rFonts w:ascii="Times New Roman" w:hAnsi="Times New Roman"/>
          <w:b/>
          <w:bCs/>
          <w:sz w:val="22"/>
        </w:rPr>
        <w:t xml:space="preserve">Do not </w:t>
      </w:r>
      <w:r w:rsidRPr="006968E1">
        <w:rPr>
          <w:rFonts w:ascii="Times New Roman" w:hAnsi="Times New Roman"/>
          <w:b/>
          <w:bCs/>
          <w:sz w:val="22"/>
        </w:rPr>
        <w:t xml:space="preserve">introduce RACH-based BFRQ transmission as fallback mechanism for TRP-specific </w:t>
      </w:r>
      <w:proofErr w:type="gramStart"/>
      <w:r w:rsidRPr="006968E1">
        <w:rPr>
          <w:rFonts w:ascii="Times New Roman" w:hAnsi="Times New Roman"/>
          <w:b/>
          <w:bCs/>
          <w:sz w:val="22"/>
        </w:rPr>
        <w:t>BFR</w:t>
      </w:r>
      <w:r>
        <w:rPr>
          <w:rFonts w:ascii="Times New Roman" w:hAnsi="Times New Roman"/>
          <w:b/>
          <w:bCs/>
          <w:sz w:val="22"/>
        </w:rPr>
        <w:t>;</w:t>
      </w:r>
      <w:proofErr w:type="gramEnd"/>
      <w:r>
        <w:rPr>
          <w:rFonts w:ascii="Times New Roman" w:hAnsi="Times New Roman"/>
          <w:b/>
          <w:bCs/>
          <w:sz w:val="22"/>
        </w:rPr>
        <w:t xml:space="preserve"> </w:t>
      </w:r>
    </w:p>
    <w:p w14:paraId="631D4F5B" w14:textId="2E90F43F" w:rsidR="00794547" w:rsidRPr="00794547" w:rsidRDefault="00794547" w:rsidP="00794547">
      <w:pPr>
        <w:pStyle w:val="ListParagraph"/>
        <w:numPr>
          <w:ilvl w:val="0"/>
          <w:numId w:val="8"/>
        </w:numPr>
        <w:spacing w:line="360" w:lineRule="auto"/>
        <w:ind w:firstLineChars="0"/>
        <w:rPr>
          <w:sz w:val="22"/>
        </w:rPr>
      </w:pPr>
      <w:r>
        <w:rPr>
          <w:rFonts w:ascii="Times New Roman" w:hAnsi="Times New Roman"/>
          <w:b/>
          <w:bCs/>
          <w:sz w:val="22"/>
        </w:rPr>
        <w:t xml:space="preserve">When both TRP-specific BFD-RS sets are measured below quality, </w:t>
      </w:r>
      <w:r w:rsidR="005D75C3">
        <w:rPr>
          <w:rFonts w:ascii="Times New Roman" w:hAnsi="Times New Roman"/>
          <w:b/>
          <w:bCs/>
          <w:sz w:val="22"/>
        </w:rPr>
        <w:t xml:space="preserve">UE transmits cell-specific BFRQ as Rel-15/16. </w:t>
      </w:r>
    </w:p>
    <w:p w14:paraId="7D2E7366" w14:textId="2E9B79B7" w:rsidR="005D75C3" w:rsidRDefault="005D75C3" w:rsidP="005D75C3">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sidR="00D7457A">
        <w:rPr>
          <w:b/>
          <w:sz w:val="22"/>
          <w:szCs w:val="22"/>
          <w:lang w:eastAsia="zh-TW"/>
        </w:rPr>
        <w:t>6</w:t>
      </w:r>
      <w:r w:rsidRPr="0064186E">
        <w:rPr>
          <w:b/>
          <w:sz w:val="22"/>
          <w:szCs w:val="22"/>
          <w:lang w:eastAsia="zh-TW"/>
        </w:rPr>
        <w:t>:</w:t>
      </w:r>
      <w:r>
        <w:rPr>
          <w:b/>
          <w:sz w:val="22"/>
          <w:szCs w:val="22"/>
          <w:lang w:eastAsia="zh-TW"/>
        </w:rPr>
        <w:t xml:space="preserve"> For SCell, agree the followings for TRP-specific BFRQ</w:t>
      </w:r>
    </w:p>
    <w:p w14:paraId="7A0E0F94" w14:textId="77777777" w:rsidR="005D75C3" w:rsidRPr="00794547" w:rsidRDefault="005D75C3" w:rsidP="005D75C3">
      <w:pPr>
        <w:pStyle w:val="ListParagraph"/>
        <w:numPr>
          <w:ilvl w:val="0"/>
          <w:numId w:val="8"/>
        </w:numPr>
        <w:spacing w:line="360" w:lineRule="auto"/>
        <w:ind w:firstLineChars="0"/>
        <w:rPr>
          <w:sz w:val="22"/>
        </w:rPr>
      </w:pPr>
      <w:r>
        <w:rPr>
          <w:rFonts w:ascii="Times New Roman" w:hAnsi="Times New Roman"/>
          <w:b/>
          <w:bCs/>
          <w:sz w:val="22"/>
        </w:rPr>
        <w:t xml:space="preserve">Do not </w:t>
      </w:r>
      <w:r w:rsidRPr="006968E1">
        <w:rPr>
          <w:rFonts w:ascii="Times New Roman" w:hAnsi="Times New Roman"/>
          <w:b/>
          <w:bCs/>
          <w:sz w:val="22"/>
        </w:rPr>
        <w:t xml:space="preserve">introduce RACH-based BFRQ transmission as fallback mechanism for TRP-specific </w:t>
      </w:r>
      <w:proofErr w:type="gramStart"/>
      <w:r w:rsidRPr="006968E1">
        <w:rPr>
          <w:rFonts w:ascii="Times New Roman" w:hAnsi="Times New Roman"/>
          <w:b/>
          <w:bCs/>
          <w:sz w:val="22"/>
        </w:rPr>
        <w:t>BFR</w:t>
      </w:r>
      <w:r>
        <w:rPr>
          <w:rFonts w:ascii="Times New Roman" w:hAnsi="Times New Roman"/>
          <w:b/>
          <w:bCs/>
          <w:sz w:val="22"/>
        </w:rPr>
        <w:t>;</w:t>
      </w:r>
      <w:proofErr w:type="gramEnd"/>
      <w:r>
        <w:rPr>
          <w:rFonts w:ascii="Times New Roman" w:hAnsi="Times New Roman"/>
          <w:b/>
          <w:bCs/>
          <w:sz w:val="22"/>
        </w:rPr>
        <w:t xml:space="preserve"> </w:t>
      </w:r>
    </w:p>
    <w:p w14:paraId="0878A6F7" w14:textId="062638EC" w:rsidR="005D75C3" w:rsidRPr="00C136AF" w:rsidRDefault="00EE7D0A" w:rsidP="005D75C3">
      <w:pPr>
        <w:pStyle w:val="ListParagraph"/>
        <w:numPr>
          <w:ilvl w:val="0"/>
          <w:numId w:val="8"/>
        </w:numPr>
        <w:spacing w:line="360" w:lineRule="auto"/>
        <w:ind w:firstLineChars="0"/>
        <w:rPr>
          <w:sz w:val="22"/>
        </w:rPr>
      </w:pPr>
      <w:r>
        <w:rPr>
          <w:rFonts w:ascii="Times New Roman" w:hAnsi="Times New Roman"/>
          <w:b/>
          <w:bCs/>
          <w:sz w:val="22"/>
        </w:rPr>
        <w:t>Postpone relationship between cell-specific BFRQ and TRP-specific BFRQ</w:t>
      </w:r>
      <w:r w:rsidR="005D75C3">
        <w:rPr>
          <w:rFonts w:ascii="Times New Roman" w:hAnsi="Times New Roman"/>
          <w:b/>
          <w:bCs/>
          <w:sz w:val="22"/>
        </w:rPr>
        <w:t xml:space="preserve"> </w:t>
      </w:r>
      <w:r>
        <w:rPr>
          <w:rFonts w:ascii="Times New Roman" w:hAnsi="Times New Roman"/>
          <w:b/>
          <w:bCs/>
          <w:sz w:val="22"/>
        </w:rPr>
        <w:t xml:space="preserve">until the design of MAC-CE for TRP-specific BFRQ is ready. </w:t>
      </w:r>
    </w:p>
    <w:p w14:paraId="03627919" w14:textId="53A1F02A" w:rsidR="00CD1D9C" w:rsidRDefault="00CD1D9C">
      <w:pPr>
        <w:spacing w:beforeLines="100" w:before="240" w:after="120" w:line="360" w:lineRule="auto"/>
        <w:rPr>
          <w:sz w:val="22"/>
        </w:rPr>
      </w:pPr>
      <w:r>
        <w:rPr>
          <w:rFonts w:hint="eastAsia"/>
          <w:sz w:val="22"/>
        </w:rPr>
        <w:t>I</w:t>
      </w:r>
      <w:r>
        <w:rPr>
          <w:sz w:val="22"/>
        </w:rPr>
        <w:t>n RAN1#102-e and RAN1#103-e, a CORESET with 2 activated TCI states has been supported for SFN scheme:</w:t>
      </w:r>
    </w:p>
    <w:tbl>
      <w:tblPr>
        <w:tblStyle w:val="TableGrid"/>
        <w:tblW w:w="0" w:type="auto"/>
        <w:tblLook w:val="04A0" w:firstRow="1" w:lastRow="0" w:firstColumn="1" w:lastColumn="0" w:noHBand="0" w:noVBand="1"/>
      </w:tblPr>
      <w:tblGrid>
        <w:gridCol w:w="9629"/>
      </w:tblGrid>
      <w:tr w:rsidR="008251D0" w14:paraId="6FCD11EB" w14:textId="77777777" w:rsidTr="008251D0">
        <w:tc>
          <w:tcPr>
            <w:tcW w:w="9629" w:type="dxa"/>
          </w:tcPr>
          <w:p w14:paraId="68B372BF" w14:textId="77777777" w:rsidR="008251D0" w:rsidRPr="00C136AF" w:rsidRDefault="008251D0" w:rsidP="008251D0">
            <w:pPr>
              <w:spacing w:after="0" w:line="360" w:lineRule="auto"/>
              <w:jc w:val="both"/>
              <w:rPr>
                <w:i/>
              </w:rPr>
            </w:pPr>
            <w:r w:rsidRPr="00C136AF">
              <w:rPr>
                <w:rStyle w:val="Emphasis"/>
                <w:b/>
                <w:bCs/>
                <w:i w:val="0"/>
                <w:iCs w:val="0"/>
                <w:color w:val="000000"/>
                <w:highlight w:val="green"/>
              </w:rPr>
              <w:t>Agreement</w:t>
            </w:r>
            <w:r w:rsidRPr="00C136AF">
              <w:rPr>
                <w:rStyle w:val="Emphasis"/>
                <w:b/>
                <w:bCs/>
                <w:i w:val="0"/>
                <w:iCs w:val="0"/>
                <w:color w:val="000000"/>
              </w:rPr>
              <w:t xml:space="preserve"> (RAN1#102-e)</w:t>
            </w:r>
          </w:p>
          <w:p w14:paraId="4745FF53" w14:textId="77777777" w:rsidR="008251D0" w:rsidRPr="00C136AF" w:rsidRDefault="008251D0" w:rsidP="008251D0">
            <w:pPr>
              <w:spacing w:after="0" w:line="360" w:lineRule="auto"/>
              <w:jc w:val="both"/>
              <w:rPr>
                <w:i/>
              </w:rPr>
            </w:pPr>
            <w:r w:rsidRPr="00C136AF">
              <w:rPr>
                <w:rStyle w:val="Emphasis"/>
                <w:bCs/>
                <w:i w:val="0"/>
                <w:iCs w:val="0"/>
              </w:rPr>
              <w:t>To enable a PDCCH transmission with two TCI states, study pros and cons of the following alternatives:</w:t>
            </w:r>
          </w:p>
          <w:p w14:paraId="6360E93E" w14:textId="77777777" w:rsidR="008251D0" w:rsidRPr="00C136AF" w:rsidRDefault="008251D0" w:rsidP="008251D0">
            <w:pPr>
              <w:numPr>
                <w:ilvl w:val="0"/>
                <w:numId w:val="13"/>
              </w:numPr>
              <w:spacing w:after="0" w:line="360" w:lineRule="auto"/>
              <w:rPr>
                <w:rFonts w:eastAsia="MS PGothic"/>
                <w:i/>
              </w:rPr>
            </w:pPr>
            <w:r w:rsidRPr="00C136AF">
              <w:rPr>
                <w:rStyle w:val="Emphasis"/>
                <w:bCs/>
                <w:i w:val="0"/>
                <w:iCs w:val="0"/>
              </w:rPr>
              <w:t>Alt 1: One CORESET with two active TCI states</w:t>
            </w:r>
          </w:p>
          <w:p w14:paraId="17E0E46A" w14:textId="77777777" w:rsidR="008251D0" w:rsidRPr="00C136AF" w:rsidRDefault="008251D0" w:rsidP="008251D0">
            <w:pPr>
              <w:numPr>
                <w:ilvl w:val="0"/>
                <w:numId w:val="13"/>
              </w:numPr>
              <w:spacing w:after="0" w:line="360" w:lineRule="auto"/>
              <w:rPr>
                <w:rFonts w:eastAsia="MS PGothic"/>
                <w:i/>
              </w:rPr>
            </w:pPr>
            <w:r w:rsidRPr="00C136AF">
              <w:rPr>
                <w:rStyle w:val="Emphasis"/>
                <w:bCs/>
                <w:i w:val="0"/>
                <w:iCs w:val="0"/>
              </w:rPr>
              <w:t>Alt 2: One SS set associated with two different CORESETs</w:t>
            </w:r>
          </w:p>
          <w:p w14:paraId="29A777C6" w14:textId="77777777" w:rsidR="008251D0" w:rsidRPr="00C136AF" w:rsidRDefault="008251D0" w:rsidP="008251D0">
            <w:pPr>
              <w:numPr>
                <w:ilvl w:val="0"/>
                <w:numId w:val="13"/>
              </w:numPr>
              <w:spacing w:after="0" w:line="360" w:lineRule="auto"/>
              <w:rPr>
                <w:rFonts w:eastAsia="MS PGothic"/>
                <w:i/>
              </w:rPr>
            </w:pPr>
            <w:r w:rsidRPr="00C136AF">
              <w:rPr>
                <w:rStyle w:val="Emphasis"/>
                <w:bCs/>
                <w:i w:val="0"/>
                <w:iCs w:val="0"/>
              </w:rPr>
              <w:t>Alt 3: Two SS sets associated with corresponding CORESETs</w:t>
            </w:r>
          </w:p>
          <w:p w14:paraId="18AAA26D" w14:textId="77777777" w:rsidR="008251D0" w:rsidRPr="00C136AF" w:rsidRDefault="008251D0" w:rsidP="008251D0">
            <w:pPr>
              <w:numPr>
                <w:ilvl w:val="0"/>
                <w:numId w:val="13"/>
              </w:numPr>
              <w:spacing w:after="0" w:line="360" w:lineRule="auto"/>
              <w:rPr>
                <w:rFonts w:eastAsia="MS PGothic"/>
                <w:i/>
              </w:rPr>
            </w:pPr>
            <w:r w:rsidRPr="00C136AF">
              <w:rPr>
                <w:rStyle w:val="Emphasis"/>
                <w:bCs/>
                <w:i w:val="0"/>
                <w:iCs w:val="0"/>
              </w:rPr>
              <w:t>At least the following aspects can be considered: multiplexing schemes (TDM / FDM/ SFN / combined schemes), BD/CCE limits, overbooking, CCE-REG mapping, PDCCH candidate CCEs (</w:t>
            </w:r>
            <w:proofErr w:type="gramStart"/>
            <w:r w:rsidRPr="00C136AF">
              <w:rPr>
                <w:rStyle w:val="Emphasis"/>
                <w:bCs/>
                <w:i w:val="0"/>
                <w:iCs w:val="0"/>
              </w:rPr>
              <w:t>i.e.</w:t>
            </w:r>
            <w:proofErr w:type="gramEnd"/>
            <w:r w:rsidRPr="00C136AF">
              <w:rPr>
                <w:rStyle w:val="Emphasis"/>
                <w:bCs/>
                <w:i w:val="0"/>
                <w:iCs w:val="0"/>
              </w:rPr>
              <w:t xml:space="preserve"> hashing function), CORESET / SS set configurations, and other procedural impacts.</w:t>
            </w:r>
          </w:p>
          <w:p w14:paraId="6525EB9D" w14:textId="77777777" w:rsidR="008251D0" w:rsidRPr="00C136AF" w:rsidRDefault="008251D0" w:rsidP="008251D0">
            <w:pPr>
              <w:spacing w:beforeLines="50" w:before="120" w:after="0" w:line="360" w:lineRule="auto"/>
              <w:rPr>
                <w:rFonts w:eastAsia="Batang"/>
                <w:b/>
                <w:bCs/>
                <w:highlight w:val="green"/>
                <w:lang w:eastAsia="x-none"/>
              </w:rPr>
            </w:pPr>
            <w:r w:rsidRPr="00C136AF">
              <w:rPr>
                <w:b/>
                <w:highlight w:val="green"/>
                <w:lang w:eastAsia="x-none"/>
              </w:rPr>
              <w:lastRenderedPageBreak/>
              <w:t>Agreement</w:t>
            </w:r>
            <w:r w:rsidRPr="00C136AF">
              <w:rPr>
                <w:rStyle w:val="Emphasis"/>
                <w:i w:val="0"/>
                <w:iCs w:val="0"/>
                <w:color w:val="000000"/>
              </w:rPr>
              <w:t xml:space="preserve"> (</w:t>
            </w:r>
            <w:r w:rsidRPr="00C136AF">
              <w:rPr>
                <w:rStyle w:val="Emphasis"/>
                <w:b/>
                <w:bCs/>
                <w:i w:val="0"/>
                <w:iCs w:val="0"/>
                <w:color w:val="000000"/>
              </w:rPr>
              <w:t>RAN1#102-e</w:t>
            </w:r>
            <w:r w:rsidRPr="00C136AF">
              <w:rPr>
                <w:rStyle w:val="Emphasis"/>
                <w:i w:val="0"/>
                <w:iCs w:val="0"/>
                <w:color w:val="000000"/>
              </w:rPr>
              <w:t>)</w:t>
            </w:r>
          </w:p>
          <w:p w14:paraId="7ACCD2D4" w14:textId="77777777" w:rsidR="008251D0" w:rsidRPr="00C136AF" w:rsidRDefault="008251D0" w:rsidP="008251D0">
            <w:pPr>
              <w:pStyle w:val="xmsonormal"/>
              <w:spacing w:before="0" w:beforeAutospacing="0" w:after="0" w:afterAutospacing="0" w:line="360" w:lineRule="auto"/>
              <w:rPr>
                <w:rFonts w:ascii="Times New Roman" w:hAnsi="Times New Roman" w:cs="Times New Roman"/>
                <w:sz w:val="20"/>
                <w:szCs w:val="20"/>
                <w:lang w:eastAsia="ko-KR"/>
              </w:rPr>
            </w:pPr>
            <w:r w:rsidRPr="00C136AF">
              <w:rPr>
                <w:rFonts w:ascii="Times New Roman" w:hAnsi="Times New Roman" w:cs="Times New Roman"/>
                <w:bCs/>
                <w:iCs/>
                <w:sz w:val="20"/>
                <w:szCs w:val="20"/>
              </w:rPr>
              <w:t xml:space="preserve">For Alt 1 (one CORESET with two active TCI states), study the following </w:t>
            </w:r>
          </w:p>
          <w:p w14:paraId="1EC10554" w14:textId="77777777" w:rsidR="008251D0" w:rsidRPr="00C136AF"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C136AF">
              <w:rPr>
                <w:rFonts w:ascii="Times New Roman" w:hAnsi="Times New Roman"/>
                <w:sz w:val="20"/>
                <w:szCs w:val="20"/>
                <w:lang w:eastAsia="zh-CN"/>
              </w:rPr>
              <w:t>Alt 1-1: One PDCCH candidate (</w:t>
            </w:r>
            <w:proofErr w:type="gramStart"/>
            <w:r w:rsidRPr="00C136AF">
              <w:rPr>
                <w:rFonts w:ascii="Times New Roman" w:hAnsi="Times New Roman"/>
                <w:sz w:val="20"/>
                <w:szCs w:val="20"/>
                <w:lang w:eastAsia="zh-CN"/>
              </w:rPr>
              <w:t>in a given</w:t>
            </w:r>
            <w:proofErr w:type="gramEnd"/>
            <w:r w:rsidRPr="00C136AF">
              <w:rPr>
                <w:rFonts w:ascii="Times New Roman" w:hAnsi="Times New Roman"/>
                <w:sz w:val="20"/>
                <w:szCs w:val="20"/>
                <w:lang w:eastAsia="zh-CN"/>
              </w:rPr>
              <w:t xml:space="preserve"> SS set) is associated with both TCI states of the CORESET.</w:t>
            </w:r>
          </w:p>
          <w:p w14:paraId="6DF63A29" w14:textId="77777777" w:rsidR="008251D0" w:rsidRPr="00C136AF"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C136AF">
              <w:rPr>
                <w:rFonts w:ascii="Times New Roman" w:hAnsi="Times New Roman"/>
                <w:sz w:val="20"/>
                <w:szCs w:val="20"/>
                <w:lang w:eastAsia="zh-CN"/>
              </w:rPr>
              <w:t>Alt 1-2: Two sets of PDCCH candidates (</w:t>
            </w:r>
            <w:proofErr w:type="gramStart"/>
            <w:r w:rsidRPr="00C136AF">
              <w:rPr>
                <w:rFonts w:ascii="Times New Roman" w:hAnsi="Times New Roman"/>
                <w:sz w:val="20"/>
                <w:szCs w:val="20"/>
                <w:lang w:eastAsia="zh-CN"/>
              </w:rPr>
              <w:t>in a given</w:t>
            </w:r>
            <w:proofErr w:type="gramEnd"/>
            <w:r w:rsidRPr="00C136AF">
              <w:rPr>
                <w:rFonts w:ascii="Times New Roman" w:hAnsi="Times New Roman"/>
                <w:sz w:val="20"/>
                <w:szCs w:val="20"/>
                <w:lang w:eastAsia="zh-CN"/>
              </w:rPr>
              <w:t xml:space="preserve"> SS set) are associated with the two TCI states of the CORESET, respectively </w:t>
            </w:r>
          </w:p>
          <w:p w14:paraId="1A221E26" w14:textId="77777777" w:rsidR="008251D0" w:rsidRPr="00C136AF"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C136AF">
              <w:rPr>
                <w:rFonts w:ascii="Times New Roman" w:hAnsi="Times New Roman"/>
                <w:sz w:val="20"/>
                <w:szCs w:val="20"/>
                <w:lang w:eastAsia="zh-CN"/>
              </w:rPr>
              <w:t xml:space="preserve">Alt 1-3: Two sets of PDCCH candidates are associated with two corresponding SS sets, where both SS sets are associated with the CORESET and each SS set is associated with only one TCI state of the CORESET </w:t>
            </w:r>
          </w:p>
          <w:p w14:paraId="29EB56F9" w14:textId="77777777" w:rsidR="008251D0" w:rsidRPr="00C136AF"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C136AF">
              <w:rPr>
                <w:rFonts w:ascii="Times New Roman" w:hAnsi="Times New Roman"/>
                <w:sz w:val="20"/>
                <w:szCs w:val="20"/>
                <w:lang w:eastAsia="zh-CN"/>
              </w:rPr>
              <w:t>Note 1: A set of PDCCH candidates contain a single or multiple PDCCH candidates, and a PDCCH candidate in a set corresponds to a repetition or chance</w:t>
            </w:r>
          </w:p>
          <w:p w14:paraId="447446A7" w14:textId="77777777" w:rsidR="008251D0" w:rsidRPr="00C136AF" w:rsidRDefault="008251D0" w:rsidP="008251D0">
            <w:pPr>
              <w:pStyle w:val="ListParagraph"/>
              <w:widowControl/>
              <w:numPr>
                <w:ilvl w:val="0"/>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C136AF">
              <w:rPr>
                <w:rFonts w:ascii="Times New Roman" w:hAnsi="Times New Roman"/>
                <w:sz w:val="20"/>
                <w:szCs w:val="20"/>
                <w:lang w:eastAsia="zh-CN"/>
              </w:rPr>
              <w:t xml:space="preserve">Note 2: How one or more PDCCH candidates are counted for monitoring (for BD limit) is FFS </w:t>
            </w:r>
          </w:p>
          <w:p w14:paraId="3BC75759" w14:textId="77777777" w:rsidR="008251D0" w:rsidRPr="00C136AF" w:rsidRDefault="008251D0" w:rsidP="008251D0">
            <w:pPr>
              <w:pStyle w:val="ListParagraph"/>
              <w:widowControl/>
              <w:numPr>
                <w:ilvl w:val="1"/>
                <w:numId w:val="14"/>
              </w:numPr>
              <w:autoSpaceDE w:val="0"/>
              <w:autoSpaceDN w:val="0"/>
              <w:adjustRightInd w:val="0"/>
              <w:snapToGrid w:val="0"/>
              <w:spacing w:line="360" w:lineRule="auto"/>
              <w:ind w:firstLineChars="0"/>
              <w:jc w:val="both"/>
              <w:rPr>
                <w:rFonts w:ascii="Times New Roman" w:hAnsi="Times New Roman"/>
                <w:sz w:val="20"/>
                <w:szCs w:val="20"/>
                <w:lang w:eastAsia="zh-CN"/>
              </w:rPr>
            </w:pPr>
            <w:r w:rsidRPr="00C136AF">
              <w:rPr>
                <w:rFonts w:ascii="Times New Roman" w:hAnsi="Times New Roman"/>
                <w:sz w:val="20"/>
                <w:szCs w:val="20"/>
                <w:lang w:eastAsia="zh-CN"/>
              </w:rPr>
              <w:t xml:space="preserve">The note is applicable also to other alternatives </w:t>
            </w:r>
          </w:p>
          <w:p w14:paraId="696ED3A3" w14:textId="77777777" w:rsidR="008251D0" w:rsidRPr="00C136AF" w:rsidRDefault="008251D0" w:rsidP="008251D0">
            <w:pPr>
              <w:spacing w:beforeLines="50" w:before="120" w:after="0" w:line="360" w:lineRule="auto"/>
              <w:jc w:val="both"/>
              <w:rPr>
                <w:b/>
                <w:bCs/>
                <w:iCs/>
                <w:lang w:eastAsia="zh-CN"/>
              </w:rPr>
            </w:pPr>
            <w:r w:rsidRPr="00C136AF">
              <w:rPr>
                <w:b/>
                <w:bCs/>
                <w:iCs/>
                <w:highlight w:val="green"/>
                <w:lang w:eastAsia="zh-CN"/>
              </w:rPr>
              <w:t>Agreement</w:t>
            </w:r>
            <w:r w:rsidRPr="00C136AF">
              <w:rPr>
                <w:b/>
                <w:bCs/>
                <w:iCs/>
                <w:lang w:eastAsia="zh-CN"/>
              </w:rPr>
              <w:t xml:space="preserve"> (RAN1#103-e)</w:t>
            </w:r>
          </w:p>
          <w:p w14:paraId="5BB9FA0B" w14:textId="77777777" w:rsidR="008251D0" w:rsidRPr="00C136AF" w:rsidRDefault="008251D0" w:rsidP="008251D0">
            <w:pPr>
              <w:spacing w:after="0" w:line="360" w:lineRule="auto"/>
              <w:jc w:val="both"/>
              <w:rPr>
                <w:iCs/>
                <w:lang w:eastAsia="zh-CN"/>
              </w:rPr>
            </w:pPr>
            <w:r w:rsidRPr="00C136AF">
              <w:rPr>
                <w:iCs/>
                <w:lang w:eastAsia="zh-CN"/>
              </w:rPr>
              <w:t>For PDCCH reliability enhancements, support SFN scheme + Alt 1-1.</w:t>
            </w:r>
          </w:p>
          <w:p w14:paraId="041D36D4" w14:textId="4477A362" w:rsidR="008251D0" w:rsidRPr="00C136AF" w:rsidRDefault="008251D0" w:rsidP="00C136AF">
            <w:pPr>
              <w:pStyle w:val="ListParagraph"/>
              <w:widowControl/>
              <w:numPr>
                <w:ilvl w:val="0"/>
                <w:numId w:val="11"/>
              </w:numPr>
              <w:spacing w:line="360" w:lineRule="auto"/>
              <w:ind w:firstLineChars="0"/>
              <w:jc w:val="both"/>
              <w:rPr>
                <w:sz w:val="22"/>
              </w:rPr>
            </w:pPr>
            <w:r w:rsidRPr="00C136AF">
              <w:rPr>
                <w:rFonts w:ascii="Times New Roman" w:hAnsi="Times New Roman"/>
                <w:iCs/>
                <w:sz w:val="20"/>
                <w:szCs w:val="20"/>
                <w:lang w:eastAsia="zh-CN"/>
              </w:rPr>
              <w:t>FFS: TCI state activation for CORESET, impact on default beam, BFD resource for BFR</w:t>
            </w:r>
          </w:p>
        </w:tc>
      </w:tr>
    </w:tbl>
    <w:p w14:paraId="0377A548" w14:textId="2B237F04" w:rsidR="00CD1D9C" w:rsidRDefault="00CD1D9C" w:rsidP="00C136AF">
      <w:pPr>
        <w:spacing w:beforeLines="100" w:before="240" w:after="120" w:line="360" w:lineRule="auto"/>
        <w:jc w:val="both"/>
        <w:rPr>
          <w:sz w:val="22"/>
        </w:rPr>
      </w:pPr>
      <w:r>
        <w:rPr>
          <w:sz w:val="22"/>
        </w:rPr>
        <w:lastRenderedPageBreak/>
        <w:t>With the existence of 2-TCI-state CORESET, how it fits into BFR procedure is not clear. For example, how BFD RS</w:t>
      </w:r>
      <w:r w:rsidR="00F21AB2">
        <w:rPr>
          <w:sz w:val="22"/>
        </w:rPr>
        <w:t>s</w:t>
      </w:r>
      <w:r>
        <w:rPr>
          <w:sz w:val="22"/>
        </w:rPr>
        <w:t xml:space="preserve"> </w:t>
      </w:r>
      <w:r w:rsidR="00F21AB2">
        <w:rPr>
          <w:sz w:val="22"/>
        </w:rPr>
        <w:t>should be selected in implicit configuration case and should there be any restriction on BFD RS explicit configuration. Essentially, 2-TCI-state CORESET assumes the reception of an associated PDCCH from two TRPs simultaneously for robustness. The associated PDDCH is likely failed for decoding only when the channel quality of both TRP links indicated by the two TCI states is poor. In this sense, a BFRQ seems to be triggered only when both links failed. On the other hand, since the two TCI states correspond to two TRP links, TRP-specific BFR framework should be applicable to such case, though it is not clear how.</w:t>
      </w:r>
    </w:p>
    <w:p w14:paraId="0BCC7C72" w14:textId="6071395D" w:rsidR="00F21AB2" w:rsidRPr="00C136AF" w:rsidRDefault="00F21AB2" w:rsidP="00C136AF">
      <w:pPr>
        <w:pStyle w:val="Caption"/>
        <w:snapToGrid w:val="0"/>
        <w:jc w:val="both"/>
        <w:rPr>
          <w:b/>
          <w:sz w:val="22"/>
          <w:szCs w:val="22"/>
          <w:lang w:eastAsia="zh-TW"/>
        </w:rPr>
      </w:pPr>
      <w:r w:rsidRPr="00C136AF">
        <w:rPr>
          <w:b/>
          <w:sz w:val="22"/>
          <w:szCs w:val="22"/>
          <w:lang w:eastAsia="zh-TW"/>
        </w:rPr>
        <w:t xml:space="preserve">Proposal 7: RAN1 to clarify BFD RS configuration </w:t>
      </w:r>
      <w:r w:rsidR="009A0A4F" w:rsidRPr="00C136AF">
        <w:rPr>
          <w:b/>
          <w:sz w:val="22"/>
          <w:szCs w:val="22"/>
          <w:lang w:eastAsia="zh-TW"/>
        </w:rPr>
        <w:t xml:space="preserve">and BFRQ triggering condition </w:t>
      </w:r>
      <w:r w:rsidRPr="00C136AF">
        <w:rPr>
          <w:b/>
          <w:sz w:val="22"/>
          <w:szCs w:val="22"/>
          <w:lang w:eastAsia="zh-TW"/>
        </w:rPr>
        <w:t>for a CORESET with two TCI states.</w:t>
      </w:r>
    </w:p>
    <w:p w14:paraId="0E001623" w14:textId="77777777" w:rsidR="00C95924" w:rsidRPr="002A581B" w:rsidRDefault="00C95924" w:rsidP="00DA05AF">
      <w:pPr>
        <w:pStyle w:val="Heading1"/>
        <w:numPr>
          <w:ilvl w:val="0"/>
          <w:numId w:val="1"/>
        </w:numPr>
        <w:spacing w:beforeLines="50" w:before="120" w:after="0"/>
        <w:rPr>
          <w:rFonts w:cs="Arial"/>
          <w:b/>
          <w:sz w:val="32"/>
          <w:lang w:eastAsia="zh-TW"/>
        </w:rPr>
      </w:pPr>
      <w:r w:rsidRPr="002A581B">
        <w:rPr>
          <w:rFonts w:cs="Arial"/>
          <w:b/>
          <w:sz w:val="32"/>
          <w:lang w:eastAsia="zh-TW"/>
        </w:rPr>
        <w:t>Conclusion</w:t>
      </w:r>
    </w:p>
    <w:p w14:paraId="345E06BF" w14:textId="6CB59815" w:rsidR="002C6E3C" w:rsidRDefault="00CA31D8" w:rsidP="00C87405">
      <w:pPr>
        <w:spacing w:line="360" w:lineRule="auto"/>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14:paraId="106EDFDF" w14:textId="77777777" w:rsidR="00B56D51" w:rsidRDefault="00B56D51" w:rsidP="00B56D51">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1</w:t>
      </w:r>
      <w:r w:rsidRPr="0064186E">
        <w:rPr>
          <w:b/>
          <w:sz w:val="22"/>
          <w:szCs w:val="22"/>
          <w:lang w:eastAsia="zh-TW"/>
        </w:rPr>
        <w:t>:</w:t>
      </w:r>
      <w:r>
        <w:rPr>
          <w:b/>
          <w:sz w:val="22"/>
          <w:szCs w:val="22"/>
          <w:lang w:eastAsia="zh-TW"/>
        </w:rPr>
        <w:t xml:space="preserve"> For </w:t>
      </w:r>
      <w:r w:rsidRPr="0061097A">
        <w:rPr>
          <w:b/>
          <w:sz w:val="22"/>
          <w:szCs w:val="22"/>
          <w:lang w:eastAsia="zh-TW"/>
        </w:rPr>
        <w:t>facilitat</w:t>
      </w:r>
      <w:r>
        <w:rPr>
          <w:b/>
          <w:sz w:val="22"/>
          <w:szCs w:val="22"/>
          <w:lang w:eastAsia="zh-TW"/>
        </w:rPr>
        <w:t>ing</w:t>
      </w:r>
      <w:r w:rsidRPr="0061097A">
        <w:rPr>
          <w:b/>
          <w:sz w:val="22"/>
          <w:szCs w:val="22"/>
          <w:lang w:eastAsia="zh-TW"/>
        </w:rPr>
        <w:t xml:space="preserve"> inter-TRP beam pairing</w:t>
      </w:r>
      <w:r>
        <w:rPr>
          <w:b/>
          <w:sz w:val="22"/>
          <w:szCs w:val="22"/>
          <w:lang w:eastAsia="zh-TW"/>
        </w:rPr>
        <w:t>, support</w:t>
      </w:r>
      <w:r w:rsidRPr="0061097A">
        <w:rPr>
          <w:b/>
          <w:sz w:val="22"/>
          <w:szCs w:val="22"/>
          <w:lang w:eastAsia="zh-TW"/>
        </w:rPr>
        <w:t xml:space="preserve"> </w:t>
      </w:r>
      <w:r>
        <w:rPr>
          <w:b/>
          <w:sz w:val="22"/>
          <w:szCs w:val="22"/>
          <w:lang w:eastAsia="zh-TW"/>
        </w:rPr>
        <w:t xml:space="preserve">Option 1 and Option 2. </w:t>
      </w:r>
    </w:p>
    <w:p w14:paraId="088F3832" w14:textId="77777777" w:rsidR="00B56D51" w:rsidRPr="006158EE" w:rsidRDefault="00B56D51" w:rsidP="00B56D51">
      <w:pPr>
        <w:pStyle w:val="ListParagraph"/>
        <w:numPr>
          <w:ilvl w:val="0"/>
          <w:numId w:val="9"/>
        </w:numPr>
        <w:spacing w:line="360" w:lineRule="auto"/>
        <w:ind w:firstLineChars="0"/>
        <w:rPr>
          <w:rFonts w:ascii="Times New Roman" w:hAnsi="Times New Roman"/>
          <w:b/>
          <w:bCs/>
          <w:sz w:val="22"/>
        </w:rPr>
      </w:pPr>
      <w:r w:rsidRPr="006158EE">
        <w:rPr>
          <w:rFonts w:ascii="Times New Roman" w:hAnsi="Times New Roman"/>
          <w:b/>
          <w:bCs/>
          <w:sz w:val="22"/>
        </w:rPr>
        <w:t>FFS: whether to further support Option 3</w:t>
      </w:r>
    </w:p>
    <w:p w14:paraId="48E5436A" w14:textId="77777777" w:rsidR="00B56D51" w:rsidRDefault="00B56D51" w:rsidP="006B53CA">
      <w:pPr>
        <w:pStyle w:val="Caption"/>
        <w:snapToGrid w:val="0"/>
        <w:jc w:val="both"/>
        <w:rPr>
          <w:b/>
          <w:sz w:val="22"/>
          <w:szCs w:val="22"/>
          <w:lang w:eastAsia="zh-TW"/>
        </w:rPr>
      </w:pPr>
      <w:r w:rsidRPr="00B56D51">
        <w:rPr>
          <w:b/>
          <w:sz w:val="22"/>
          <w:szCs w:val="22"/>
          <w:lang w:eastAsia="zh-TW"/>
        </w:rPr>
        <w:t xml:space="preserve">Proposal 2: Support TRP-specific beam failure recovery for both M-DCI and S-DCI based multiple TRP scenarios. </w:t>
      </w:r>
    </w:p>
    <w:p w14:paraId="31924A09" w14:textId="77777777" w:rsidR="00B56D51" w:rsidRPr="0064186E" w:rsidRDefault="00B56D51" w:rsidP="00B56D51">
      <w:pPr>
        <w:pStyle w:val="Caption"/>
        <w:snapToGrid w:val="0"/>
        <w:spacing w:line="360" w:lineRule="auto"/>
        <w:jc w:val="both"/>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3</w:t>
      </w:r>
      <w:r w:rsidRPr="0064186E">
        <w:rPr>
          <w:b/>
          <w:sz w:val="22"/>
          <w:szCs w:val="22"/>
          <w:lang w:eastAsia="zh-TW"/>
        </w:rPr>
        <w:t xml:space="preserve">: Support both explicit and implicit BFD-RS </w:t>
      </w:r>
      <w:r>
        <w:rPr>
          <w:b/>
          <w:sz w:val="22"/>
          <w:szCs w:val="22"/>
          <w:lang w:eastAsia="zh-TW"/>
        </w:rPr>
        <w:t>configuration</w:t>
      </w:r>
      <w:r w:rsidRPr="0064186E">
        <w:rPr>
          <w:b/>
          <w:sz w:val="22"/>
          <w:szCs w:val="22"/>
          <w:lang w:eastAsia="zh-TW"/>
        </w:rPr>
        <w:t xml:space="preserve"> </w:t>
      </w:r>
      <w:r>
        <w:rPr>
          <w:b/>
          <w:sz w:val="22"/>
          <w:szCs w:val="22"/>
          <w:lang w:eastAsia="zh-TW"/>
        </w:rPr>
        <w:t xml:space="preserve">for TRP-specific BFR procedure. </w:t>
      </w:r>
    </w:p>
    <w:p w14:paraId="0ED5C752" w14:textId="252BFC4E" w:rsidR="00B56D51" w:rsidRDefault="00B56D51" w:rsidP="00B56D51">
      <w:pPr>
        <w:pStyle w:val="Caption"/>
        <w:snapToGrid w:val="0"/>
        <w:jc w:val="both"/>
        <w:rPr>
          <w:b/>
          <w:sz w:val="22"/>
          <w:szCs w:val="22"/>
          <w:lang w:eastAsia="zh-TW"/>
        </w:rPr>
      </w:pPr>
      <w:r w:rsidRPr="00884759">
        <w:rPr>
          <w:b/>
          <w:sz w:val="22"/>
          <w:szCs w:val="22"/>
          <w:lang w:eastAsia="zh-TW"/>
        </w:rPr>
        <w:t xml:space="preserve">Proposal </w:t>
      </w:r>
      <w:r>
        <w:rPr>
          <w:b/>
          <w:sz w:val="22"/>
          <w:szCs w:val="22"/>
          <w:lang w:eastAsia="zh-TW"/>
        </w:rPr>
        <w:t>4</w:t>
      </w:r>
      <w:r w:rsidRPr="009115DC">
        <w:rPr>
          <w:rFonts w:hint="eastAsia"/>
          <w:b/>
          <w:sz w:val="22"/>
          <w:szCs w:val="22"/>
          <w:lang w:eastAsia="zh-TW"/>
        </w:rPr>
        <w:t>:</w:t>
      </w:r>
      <w:r>
        <w:rPr>
          <w:rFonts w:hint="eastAsia"/>
          <w:b/>
          <w:sz w:val="22"/>
          <w:szCs w:val="22"/>
          <w:lang w:eastAsia="zh-TW"/>
        </w:rPr>
        <w:t xml:space="preserve"> </w:t>
      </w:r>
      <w:r>
        <w:rPr>
          <w:b/>
          <w:sz w:val="22"/>
          <w:szCs w:val="22"/>
          <w:lang w:eastAsia="zh-TW"/>
        </w:rPr>
        <w:t xml:space="preserve">For TRP-specific BFD-RS, the following details are </w:t>
      </w:r>
      <w:r w:rsidR="00BF0F48">
        <w:rPr>
          <w:b/>
          <w:sz w:val="22"/>
          <w:szCs w:val="22"/>
          <w:lang w:eastAsia="zh-TW"/>
        </w:rPr>
        <w:t>agreed</w:t>
      </w:r>
      <w:r>
        <w:rPr>
          <w:b/>
          <w:sz w:val="22"/>
          <w:szCs w:val="22"/>
          <w:lang w:eastAsia="zh-TW"/>
        </w:rPr>
        <w:t xml:space="preserve">: </w:t>
      </w:r>
    </w:p>
    <w:p w14:paraId="3A4C5A53" w14:textId="237AF702" w:rsidR="00B56D51" w:rsidRDefault="00B56D51" w:rsidP="00B56D51">
      <w:pPr>
        <w:pStyle w:val="Caption"/>
        <w:numPr>
          <w:ilvl w:val="0"/>
          <w:numId w:val="8"/>
        </w:numPr>
        <w:snapToGrid w:val="0"/>
        <w:jc w:val="both"/>
        <w:rPr>
          <w:b/>
          <w:sz w:val="22"/>
          <w:szCs w:val="22"/>
          <w:lang w:eastAsia="zh-TW"/>
        </w:rPr>
      </w:pPr>
      <w:r w:rsidRPr="00F17E9A">
        <w:rPr>
          <w:b/>
          <w:sz w:val="22"/>
          <w:szCs w:val="22"/>
          <w:lang w:eastAsia="zh-TW"/>
        </w:rPr>
        <w:t>The number of BFD-RS sets</w:t>
      </w:r>
      <w:r>
        <w:rPr>
          <w:b/>
          <w:sz w:val="22"/>
          <w:szCs w:val="22"/>
          <w:lang w:eastAsia="zh-TW"/>
        </w:rPr>
        <w:t xml:space="preserve"> is two, </w:t>
      </w:r>
    </w:p>
    <w:p w14:paraId="1E31EB36" w14:textId="77777777" w:rsidR="00B56D51" w:rsidRPr="00F17E9A" w:rsidRDefault="00B56D51" w:rsidP="00B56D51">
      <w:pPr>
        <w:pStyle w:val="Caption"/>
        <w:numPr>
          <w:ilvl w:val="0"/>
          <w:numId w:val="8"/>
        </w:numPr>
        <w:snapToGrid w:val="0"/>
        <w:jc w:val="both"/>
        <w:rPr>
          <w:b/>
          <w:sz w:val="22"/>
          <w:szCs w:val="22"/>
          <w:lang w:eastAsia="zh-TW"/>
        </w:rPr>
      </w:pPr>
      <w:r w:rsidRPr="00F17E9A">
        <w:rPr>
          <w:b/>
          <w:bCs/>
          <w:sz w:val="22"/>
        </w:rPr>
        <w:t xml:space="preserve">The maximum number of BFD-RS(s) </w:t>
      </w:r>
      <w:r>
        <w:rPr>
          <w:b/>
          <w:bCs/>
          <w:sz w:val="22"/>
        </w:rPr>
        <w:t xml:space="preserve">per </w:t>
      </w:r>
      <w:r w:rsidRPr="00F17E9A">
        <w:rPr>
          <w:b/>
          <w:bCs/>
          <w:sz w:val="22"/>
        </w:rPr>
        <w:t>set</w:t>
      </w:r>
      <w:r>
        <w:rPr>
          <w:b/>
          <w:bCs/>
          <w:sz w:val="22"/>
        </w:rPr>
        <w:t xml:space="preserve"> is tw</w:t>
      </w:r>
      <w:r w:rsidRPr="00F17E9A">
        <w:rPr>
          <w:b/>
          <w:sz w:val="22"/>
          <w:szCs w:val="22"/>
          <w:lang w:eastAsia="zh-TW"/>
        </w:rPr>
        <w:t xml:space="preserve">o as starting point, </w:t>
      </w:r>
    </w:p>
    <w:p w14:paraId="7C192DE9" w14:textId="77777777" w:rsidR="00B56D51" w:rsidRPr="00F17E9A" w:rsidRDefault="00B56D51" w:rsidP="00B56D51">
      <w:pPr>
        <w:pStyle w:val="Caption"/>
        <w:numPr>
          <w:ilvl w:val="0"/>
          <w:numId w:val="8"/>
        </w:numPr>
        <w:snapToGrid w:val="0"/>
        <w:jc w:val="both"/>
        <w:rPr>
          <w:b/>
          <w:sz w:val="22"/>
          <w:szCs w:val="22"/>
          <w:lang w:eastAsia="zh-TW"/>
        </w:rPr>
      </w:pPr>
      <w:r w:rsidRPr="00F17E9A">
        <w:rPr>
          <w:b/>
          <w:sz w:val="22"/>
          <w:szCs w:val="22"/>
          <w:lang w:eastAsia="zh-TW"/>
        </w:rPr>
        <w:t>The maximum number of all BFD-RS in a BWP</w:t>
      </w:r>
      <w:r>
        <w:rPr>
          <w:b/>
          <w:sz w:val="22"/>
          <w:szCs w:val="22"/>
          <w:lang w:eastAsia="zh-TW"/>
        </w:rPr>
        <w:t xml:space="preserve"> is five. </w:t>
      </w:r>
    </w:p>
    <w:p w14:paraId="732496BA" w14:textId="77777777" w:rsidR="00B56D51" w:rsidRDefault="00B56D51" w:rsidP="00B56D51">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5</w:t>
      </w:r>
      <w:r w:rsidRPr="0064186E">
        <w:rPr>
          <w:b/>
          <w:sz w:val="22"/>
          <w:szCs w:val="22"/>
          <w:lang w:eastAsia="zh-TW"/>
        </w:rPr>
        <w:t>:</w:t>
      </w:r>
      <w:r>
        <w:rPr>
          <w:b/>
          <w:sz w:val="22"/>
          <w:szCs w:val="22"/>
          <w:lang w:eastAsia="zh-TW"/>
        </w:rPr>
        <w:t xml:space="preserve"> For PCell/PSCell, agree the followings for TRP-specific BFRQ</w:t>
      </w:r>
    </w:p>
    <w:p w14:paraId="5DB74844" w14:textId="77777777"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lastRenderedPageBreak/>
        <w:t xml:space="preserve">Do not </w:t>
      </w:r>
      <w:r w:rsidRPr="006968E1">
        <w:rPr>
          <w:rFonts w:ascii="Times New Roman" w:hAnsi="Times New Roman"/>
          <w:b/>
          <w:bCs/>
          <w:sz w:val="22"/>
        </w:rPr>
        <w:t xml:space="preserve">introduce RACH-based BFRQ transmission as fallback mechanism for TRP-specific </w:t>
      </w:r>
      <w:proofErr w:type="gramStart"/>
      <w:r w:rsidRPr="006968E1">
        <w:rPr>
          <w:rFonts w:ascii="Times New Roman" w:hAnsi="Times New Roman"/>
          <w:b/>
          <w:bCs/>
          <w:sz w:val="22"/>
        </w:rPr>
        <w:t>BFR</w:t>
      </w:r>
      <w:r>
        <w:rPr>
          <w:rFonts w:ascii="Times New Roman" w:hAnsi="Times New Roman"/>
          <w:b/>
          <w:bCs/>
          <w:sz w:val="22"/>
        </w:rPr>
        <w:t>;</w:t>
      </w:r>
      <w:proofErr w:type="gramEnd"/>
      <w:r>
        <w:rPr>
          <w:rFonts w:ascii="Times New Roman" w:hAnsi="Times New Roman"/>
          <w:b/>
          <w:bCs/>
          <w:sz w:val="22"/>
        </w:rPr>
        <w:t xml:space="preserve"> </w:t>
      </w:r>
    </w:p>
    <w:p w14:paraId="5B5C4BB7" w14:textId="77777777"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When both TRP-specific BFD-RS sets are measured below quality, UE transmits cell-specific BFRQ as Rel-15/16. </w:t>
      </w:r>
    </w:p>
    <w:p w14:paraId="7ED1A4B6" w14:textId="77777777" w:rsidR="00B56D51" w:rsidRDefault="00B56D51" w:rsidP="00B56D51">
      <w:pPr>
        <w:spacing w:line="360" w:lineRule="auto"/>
        <w:rPr>
          <w:b/>
          <w:sz w:val="22"/>
          <w:szCs w:val="22"/>
          <w:lang w:eastAsia="zh-TW"/>
        </w:rPr>
      </w:pPr>
      <w:r w:rsidRPr="0064186E">
        <w:rPr>
          <w:rFonts w:hint="eastAsia"/>
          <w:b/>
          <w:sz w:val="22"/>
          <w:szCs w:val="22"/>
          <w:lang w:eastAsia="zh-TW"/>
        </w:rPr>
        <w:t>P</w:t>
      </w:r>
      <w:r w:rsidRPr="0064186E">
        <w:rPr>
          <w:b/>
          <w:sz w:val="22"/>
          <w:szCs w:val="22"/>
          <w:lang w:eastAsia="zh-TW"/>
        </w:rPr>
        <w:t xml:space="preserve">roposal </w:t>
      </w:r>
      <w:r>
        <w:rPr>
          <w:b/>
          <w:sz w:val="22"/>
          <w:szCs w:val="22"/>
          <w:lang w:eastAsia="zh-TW"/>
        </w:rPr>
        <w:t>6</w:t>
      </w:r>
      <w:r w:rsidRPr="0064186E">
        <w:rPr>
          <w:b/>
          <w:sz w:val="22"/>
          <w:szCs w:val="22"/>
          <w:lang w:eastAsia="zh-TW"/>
        </w:rPr>
        <w:t>:</w:t>
      </w:r>
      <w:r>
        <w:rPr>
          <w:b/>
          <w:sz w:val="22"/>
          <w:szCs w:val="22"/>
          <w:lang w:eastAsia="zh-TW"/>
        </w:rPr>
        <w:t xml:space="preserve"> For SCell, agree the followings for TRP-specific BFRQ</w:t>
      </w:r>
    </w:p>
    <w:p w14:paraId="4BA8D646" w14:textId="77777777" w:rsidR="00B56D51" w:rsidRPr="00794547"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Do not </w:t>
      </w:r>
      <w:r w:rsidRPr="006968E1">
        <w:rPr>
          <w:rFonts w:ascii="Times New Roman" w:hAnsi="Times New Roman"/>
          <w:b/>
          <w:bCs/>
          <w:sz w:val="22"/>
        </w:rPr>
        <w:t xml:space="preserve">introduce RACH-based BFRQ transmission as fallback mechanism for TRP-specific </w:t>
      </w:r>
      <w:proofErr w:type="gramStart"/>
      <w:r w:rsidRPr="006968E1">
        <w:rPr>
          <w:rFonts w:ascii="Times New Roman" w:hAnsi="Times New Roman"/>
          <w:b/>
          <w:bCs/>
          <w:sz w:val="22"/>
        </w:rPr>
        <w:t>BFR</w:t>
      </w:r>
      <w:r>
        <w:rPr>
          <w:rFonts w:ascii="Times New Roman" w:hAnsi="Times New Roman"/>
          <w:b/>
          <w:bCs/>
          <w:sz w:val="22"/>
        </w:rPr>
        <w:t>;</w:t>
      </w:r>
      <w:proofErr w:type="gramEnd"/>
      <w:r>
        <w:rPr>
          <w:rFonts w:ascii="Times New Roman" w:hAnsi="Times New Roman"/>
          <w:b/>
          <w:bCs/>
          <w:sz w:val="22"/>
        </w:rPr>
        <w:t xml:space="preserve"> </w:t>
      </w:r>
    </w:p>
    <w:p w14:paraId="27311485" w14:textId="20ED0B09" w:rsidR="00B56D51" w:rsidRPr="00B56D51" w:rsidRDefault="00B56D51" w:rsidP="00B56D51">
      <w:pPr>
        <w:pStyle w:val="ListParagraph"/>
        <w:numPr>
          <w:ilvl w:val="0"/>
          <w:numId w:val="8"/>
        </w:numPr>
        <w:spacing w:line="360" w:lineRule="auto"/>
        <w:ind w:firstLineChars="0"/>
        <w:rPr>
          <w:sz w:val="22"/>
        </w:rPr>
      </w:pPr>
      <w:r>
        <w:rPr>
          <w:rFonts w:ascii="Times New Roman" w:hAnsi="Times New Roman"/>
          <w:b/>
          <w:bCs/>
          <w:sz w:val="22"/>
        </w:rPr>
        <w:t xml:space="preserve">Postpone relationship between cell-specific BFRQ and TRP-specific BFRQ until the design of MAC-CE for TRP-specific BFRQ is ready. </w:t>
      </w:r>
    </w:p>
    <w:p w14:paraId="49D7B2B0" w14:textId="4AFF1CB1" w:rsidR="00B56D51" w:rsidRDefault="00EF2A05" w:rsidP="00B56D51">
      <w:pPr>
        <w:pStyle w:val="Caption"/>
        <w:jc w:val="both"/>
        <w:rPr>
          <w:b/>
          <w:sz w:val="22"/>
          <w:szCs w:val="22"/>
          <w:lang w:eastAsia="zh-TW"/>
        </w:rPr>
      </w:pPr>
      <w:r w:rsidRPr="00EF2A05">
        <w:rPr>
          <w:b/>
          <w:sz w:val="22"/>
          <w:szCs w:val="22"/>
          <w:lang w:eastAsia="zh-TW"/>
        </w:rPr>
        <w:t>Proposal 7: RAN1 to clarify BFD RS configuration and BFRQ triggering condition for a CORESET with two TCI states.</w:t>
      </w:r>
    </w:p>
    <w:p w14:paraId="2741F935" w14:textId="77777777" w:rsidR="00C95924" w:rsidRPr="002A581B" w:rsidRDefault="00C95924">
      <w:pPr>
        <w:pStyle w:val="Heading1"/>
        <w:spacing w:beforeLines="50" w:before="120" w:afterLines="50" w:after="120"/>
        <w:ind w:left="431" w:hanging="431"/>
        <w:rPr>
          <w:rFonts w:ascii="Times New Roman" w:hAnsi="Times New Roman"/>
          <w:b/>
          <w:sz w:val="32"/>
          <w:lang w:eastAsia="zh-TW"/>
        </w:rPr>
      </w:pPr>
      <w:r w:rsidRPr="002A581B">
        <w:rPr>
          <w:rFonts w:cs="Arial"/>
          <w:b/>
          <w:sz w:val="32"/>
          <w:lang w:eastAsia="zh-TW"/>
        </w:rPr>
        <w:t>Reference</w:t>
      </w:r>
    </w:p>
    <w:p w14:paraId="29023B86" w14:textId="78CCBBC6" w:rsidR="005A1AE5" w:rsidRPr="00455933" w:rsidRDefault="00E129A0" w:rsidP="0018262E">
      <w:pPr>
        <w:widowControl w:val="0"/>
        <w:numPr>
          <w:ilvl w:val="0"/>
          <w:numId w:val="2"/>
        </w:numPr>
        <w:adjustRightInd w:val="0"/>
        <w:spacing w:after="0" w:line="360" w:lineRule="auto"/>
        <w:rPr>
          <w:rFonts w:eastAsia="MingLiU"/>
          <w:bCs/>
          <w:sz w:val="22"/>
          <w:szCs w:val="22"/>
          <w:lang w:eastAsia="zh-TW"/>
        </w:rPr>
      </w:pPr>
      <w:r w:rsidRPr="00E129A0">
        <w:rPr>
          <w:rFonts w:eastAsia="MingLiU"/>
          <w:bCs/>
          <w:sz w:val="22"/>
          <w:szCs w:val="22"/>
          <w:lang w:eastAsia="zh-TW"/>
        </w:rPr>
        <w:t>RP-193133</w:t>
      </w:r>
      <w:r>
        <w:rPr>
          <w:rFonts w:eastAsia="MingLiU"/>
          <w:bCs/>
          <w:sz w:val="22"/>
          <w:szCs w:val="22"/>
          <w:lang w:eastAsia="zh-TW"/>
        </w:rPr>
        <w:t xml:space="preserve"> </w:t>
      </w:r>
      <w:r w:rsidRPr="00E129A0">
        <w:rPr>
          <w:rFonts w:eastAsia="MingLiU"/>
          <w:bCs/>
          <w:sz w:val="22"/>
          <w:szCs w:val="22"/>
          <w:lang w:eastAsia="zh-TW"/>
        </w:rPr>
        <w:t>New WID: Further enhancements on MIMO for NR</w:t>
      </w:r>
      <w:r>
        <w:rPr>
          <w:rFonts w:eastAsia="MingLiU"/>
          <w:bCs/>
          <w:sz w:val="22"/>
          <w:szCs w:val="22"/>
          <w:lang w:eastAsia="zh-TW"/>
        </w:rPr>
        <w:t>, Samsung</w:t>
      </w:r>
      <w:r w:rsidR="00C769D9">
        <w:rPr>
          <w:rFonts w:eastAsia="MingLiU"/>
          <w:bCs/>
          <w:sz w:val="22"/>
          <w:szCs w:val="22"/>
          <w:lang w:eastAsia="zh-TW"/>
        </w:rPr>
        <w:t xml:space="preserve"> </w:t>
      </w:r>
    </w:p>
    <w:p w14:paraId="55B25247" w14:textId="5737CA0F" w:rsidR="00813CE7" w:rsidRDefault="00813CE7" w:rsidP="00813CE7">
      <w:pPr>
        <w:widowControl w:val="0"/>
        <w:adjustRightInd w:val="0"/>
        <w:spacing w:after="0" w:line="360" w:lineRule="atLeast"/>
        <w:rPr>
          <w:rFonts w:eastAsia="MingLiU"/>
          <w:bCs/>
          <w:sz w:val="22"/>
          <w:szCs w:val="22"/>
          <w:lang w:eastAsia="zh-TW"/>
        </w:rPr>
      </w:pPr>
    </w:p>
    <w:sectPr w:rsidR="00813CE7">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2A8AE8" w14:textId="77777777" w:rsidR="00847B1B" w:rsidRDefault="00847B1B">
      <w:r>
        <w:separator/>
      </w:r>
    </w:p>
  </w:endnote>
  <w:endnote w:type="continuationSeparator" w:id="0">
    <w:p w14:paraId="7E7E4FF3" w14:textId="77777777" w:rsidR="00847B1B" w:rsidRDefault="00847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967479" w14:textId="77777777" w:rsidR="00847B1B" w:rsidRDefault="00847B1B">
      <w:r>
        <w:separator/>
      </w:r>
    </w:p>
  </w:footnote>
  <w:footnote w:type="continuationSeparator" w:id="0">
    <w:p w14:paraId="165BF9DB" w14:textId="77777777" w:rsidR="00847B1B" w:rsidRDefault="00847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BC7DC" w14:textId="77777777" w:rsidR="00E15E48" w:rsidRDefault="00E15E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D2412"/>
    <w:multiLevelType w:val="hybridMultilevel"/>
    <w:tmpl w:val="FADEAF22"/>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1" w15:restartNumberingAfterBreak="0">
    <w:nsid w:val="0E2C5EF8"/>
    <w:multiLevelType w:val="hybridMultilevel"/>
    <w:tmpl w:val="4FC48F1E"/>
    <w:lvl w:ilvl="0" w:tplc="5F522420">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A880684"/>
    <w:multiLevelType w:val="hybridMultilevel"/>
    <w:tmpl w:val="B548FA54"/>
    <w:lvl w:ilvl="0" w:tplc="942E1244">
      <w:start w:val="1"/>
      <w:numFmt w:val="decimal"/>
      <w:lvlText w:val="%1."/>
      <w:lvlJc w:val="left"/>
      <w:pPr>
        <w:tabs>
          <w:tab w:val="num" w:pos="397"/>
        </w:tabs>
        <w:ind w:left="397" w:hanging="397"/>
      </w:pPr>
      <w:rPr>
        <w:rFonts w:hint="eastAsia"/>
        <w:sz w:val="32"/>
      </w:rPr>
    </w:lvl>
    <w:lvl w:ilvl="1" w:tplc="C3D8C114">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7B02A84"/>
    <w:lvl w:ilvl="0" w:tplc="78A864BC">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9300254"/>
    <w:multiLevelType w:val="hybridMultilevel"/>
    <w:tmpl w:val="0D5CDA7A"/>
    <w:lvl w:ilvl="0" w:tplc="AC968F4C">
      <w:start w:val="3"/>
      <w:numFmt w:val="bullet"/>
      <w:lvlText w:val="-"/>
      <w:lvlJc w:val="left"/>
      <w:pPr>
        <w:ind w:left="1048" w:hanging="480"/>
      </w:pPr>
      <w:rPr>
        <w:rFonts w:ascii="Times New Roman" w:eastAsia="Malgun Gothic" w:hAnsi="Times New Roman" w:cs="Times New Roman" w:hint="default"/>
      </w:rPr>
    </w:lvl>
    <w:lvl w:ilvl="1" w:tplc="04090003">
      <w:start w:val="1"/>
      <w:numFmt w:val="bullet"/>
      <w:lvlText w:val=""/>
      <w:lvlJc w:val="left"/>
      <w:pPr>
        <w:ind w:left="218" w:hanging="480"/>
      </w:pPr>
      <w:rPr>
        <w:rFonts w:ascii="Wingdings" w:hAnsi="Wingdings" w:hint="default"/>
      </w:rPr>
    </w:lvl>
    <w:lvl w:ilvl="2" w:tplc="04090005">
      <w:start w:val="1"/>
      <w:numFmt w:val="bullet"/>
      <w:lvlText w:val=""/>
      <w:lvlJc w:val="left"/>
      <w:pPr>
        <w:ind w:left="698" w:hanging="480"/>
      </w:pPr>
      <w:rPr>
        <w:rFonts w:ascii="Wingdings" w:hAnsi="Wingdings" w:hint="default"/>
      </w:rPr>
    </w:lvl>
    <w:lvl w:ilvl="3" w:tplc="04090005">
      <w:start w:val="1"/>
      <w:numFmt w:val="bullet"/>
      <w:lvlText w:val=""/>
      <w:lvlJc w:val="left"/>
      <w:pPr>
        <w:ind w:left="1178" w:hanging="480"/>
      </w:pPr>
      <w:rPr>
        <w:rFonts w:ascii="Wingdings" w:hAnsi="Wingdings" w:hint="default"/>
      </w:rPr>
    </w:lvl>
    <w:lvl w:ilvl="4" w:tplc="04090005">
      <w:start w:val="1"/>
      <w:numFmt w:val="bullet"/>
      <w:lvlText w:val=""/>
      <w:lvlJc w:val="left"/>
      <w:pPr>
        <w:ind w:left="1658" w:hanging="480"/>
      </w:pPr>
      <w:rPr>
        <w:rFonts w:ascii="Wingdings" w:hAnsi="Wingdings" w:hint="default"/>
      </w:rPr>
    </w:lvl>
    <w:lvl w:ilvl="5" w:tplc="04090005" w:tentative="1">
      <w:start w:val="1"/>
      <w:numFmt w:val="bullet"/>
      <w:lvlText w:val=""/>
      <w:lvlJc w:val="left"/>
      <w:pPr>
        <w:ind w:left="2138" w:hanging="480"/>
      </w:pPr>
      <w:rPr>
        <w:rFonts w:ascii="Wingdings" w:hAnsi="Wingdings" w:hint="default"/>
      </w:rPr>
    </w:lvl>
    <w:lvl w:ilvl="6" w:tplc="04090001" w:tentative="1">
      <w:start w:val="1"/>
      <w:numFmt w:val="bullet"/>
      <w:lvlText w:val=""/>
      <w:lvlJc w:val="left"/>
      <w:pPr>
        <w:ind w:left="2618" w:hanging="480"/>
      </w:pPr>
      <w:rPr>
        <w:rFonts w:ascii="Wingdings" w:hAnsi="Wingdings" w:hint="default"/>
      </w:rPr>
    </w:lvl>
    <w:lvl w:ilvl="7" w:tplc="04090003" w:tentative="1">
      <w:start w:val="1"/>
      <w:numFmt w:val="bullet"/>
      <w:lvlText w:val=""/>
      <w:lvlJc w:val="left"/>
      <w:pPr>
        <w:ind w:left="3098" w:hanging="480"/>
      </w:pPr>
      <w:rPr>
        <w:rFonts w:ascii="Wingdings" w:hAnsi="Wingdings" w:hint="default"/>
      </w:rPr>
    </w:lvl>
    <w:lvl w:ilvl="8" w:tplc="04090005" w:tentative="1">
      <w:start w:val="1"/>
      <w:numFmt w:val="bullet"/>
      <w:lvlText w:val=""/>
      <w:lvlJc w:val="left"/>
      <w:pPr>
        <w:ind w:left="3578" w:hanging="480"/>
      </w:pPr>
      <w:rPr>
        <w:rFonts w:ascii="Wingdings" w:hAnsi="Wingdings" w:hint="default"/>
      </w:rPr>
    </w:lvl>
  </w:abstractNum>
  <w:abstractNum w:abstractNumId="9" w15:restartNumberingAfterBreak="0">
    <w:nsid w:val="50BA3925"/>
    <w:multiLevelType w:val="multilevel"/>
    <w:tmpl w:val="50BA392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24A5343"/>
    <w:multiLevelType w:val="hybridMultilevel"/>
    <w:tmpl w:val="3FC270DA"/>
    <w:lvl w:ilvl="0" w:tplc="8DEC15A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10"/>
  </w:num>
  <w:num w:numId="5">
    <w:abstractNumId w:val="6"/>
  </w:num>
  <w:num w:numId="6">
    <w:abstractNumId w:val="8"/>
  </w:num>
  <w:num w:numId="7">
    <w:abstractNumId w:val="0"/>
  </w:num>
  <w:num w:numId="8">
    <w:abstractNumId w:val="1"/>
  </w:num>
  <w:num w:numId="9">
    <w:abstractNumId w:val="12"/>
  </w:num>
  <w:num w:numId="10">
    <w:abstractNumId w:val="5"/>
  </w:num>
  <w:num w:numId="11">
    <w:abstractNumId w:val="13"/>
  </w:num>
  <w:num w:numId="12">
    <w:abstractNumId w:val="9"/>
  </w:num>
  <w:num w:numId="13">
    <w:abstractNumId w:val="3"/>
  </w:num>
  <w:num w:numId="1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7DA"/>
    <w:rsid w:val="00001DF4"/>
    <w:rsid w:val="00002675"/>
    <w:rsid w:val="00002802"/>
    <w:rsid w:val="00003CC3"/>
    <w:rsid w:val="000045DE"/>
    <w:rsid w:val="00004AA3"/>
    <w:rsid w:val="00005278"/>
    <w:rsid w:val="00005780"/>
    <w:rsid w:val="00005F3A"/>
    <w:rsid w:val="00005FB4"/>
    <w:rsid w:val="0000614D"/>
    <w:rsid w:val="0000657B"/>
    <w:rsid w:val="00006997"/>
    <w:rsid w:val="000077E3"/>
    <w:rsid w:val="0001029C"/>
    <w:rsid w:val="0001084C"/>
    <w:rsid w:val="00011331"/>
    <w:rsid w:val="0001192E"/>
    <w:rsid w:val="00011CB0"/>
    <w:rsid w:val="000129E6"/>
    <w:rsid w:val="00013762"/>
    <w:rsid w:val="00014656"/>
    <w:rsid w:val="00014BEC"/>
    <w:rsid w:val="00016364"/>
    <w:rsid w:val="000166AD"/>
    <w:rsid w:val="00017EF9"/>
    <w:rsid w:val="000207BF"/>
    <w:rsid w:val="000208E6"/>
    <w:rsid w:val="00020D92"/>
    <w:rsid w:val="000212F6"/>
    <w:rsid w:val="00021985"/>
    <w:rsid w:val="00024305"/>
    <w:rsid w:val="000248C3"/>
    <w:rsid w:val="000250BE"/>
    <w:rsid w:val="00025540"/>
    <w:rsid w:val="00025EAD"/>
    <w:rsid w:val="00026A4B"/>
    <w:rsid w:val="00026BCF"/>
    <w:rsid w:val="00031000"/>
    <w:rsid w:val="00031159"/>
    <w:rsid w:val="00031AB8"/>
    <w:rsid w:val="00032B4C"/>
    <w:rsid w:val="000330B6"/>
    <w:rsid w:val="00033490"/>
    <w:rsid w:val="00033DCE"/>
    <w:rsid w:val="00033F50"/>
    <w:rsid w:val="00034724"/>
    <w:rsid w:val="000351B5"/>
    <w:rsid w:val="00035566"/>
    <w:rsid w:val="00035842"/>
    <w:rsid w:val="00035EFD"/>
    <w:rsid w:val="00037EC4"/>
    <w:rsid w:val="00040A53"/>
    <w:rsid w:val="00041563"/>
    <w:rsid w:val="00042487"/>
    <w:rsid w:val="00042A72"/>
    <w:rsid w:val="000431E7"/>
    <w:rsid w:val="00043994"/>
    <w:rsid w:val="000458F3"/>
    <w:rsid w:val="00046E9A"/>
    <w:rsid w:val="00050341"/>
    <w:rsid w:val="0005308D"/>
    <w:rsid w:val="000537D5"/>
    <w:rsid w:val="00053C95"/>
    <w:rsid w:val="000541D3"/>
    <w:rsid w:val="0005476E"/>
    <w:rsid w:val="00055755"/>
    <w:rsid w:val="0005593B"/>
    <w:rsid w:val="000564B8"/>
    <w:rsid w:val="00056722"/>
    <w:rsid w:val="000567C3"/>
    <w:rsid w:val="00056F94"/>
    <w:rsid w:val="00060251"/>
    <w:rsid w:val="000603A4"/>
    <w:rsid w:val="00060779"/>
    <w:rsid w:val="00062423"/>
    <w:rsid w:val="0006342C"/>
    <w:rsid w:val="00063DC3"/>
    <w:rsid w:val="000641C3"/>
    <w:rsid w:val="00064C43"/>
    <w:rsid w:val="00065C30"/>
    <w:rsid w:val="000666C8"/>
    <w:rsid w:val="00066C89"/>
    <w:rsid w:val="00067CA2"/>
    <w:rsid w:val="00070FD8"/>
    <w:rsid w:val="00071460"/>
    <w:rsid w:val="0007177A"/>
    <w:rsid w:val="00072D5C"/>
    <w:rsid w:val="000735E3"/>
    <w:rsid w:val="00074556"/>
    <w:rsid w:val="00074711"/>
    <w:rsid w:val="00075203"/>
    <w:rsid w:val="00075978"/>
    <w:rsid w:val="00075E8D"/>
    <w:rsid w:val="0007719B"/>
    <w:rsid w:val="00077922"/>
    <w:rsid w:val="00077C80"/>
    <w:rsid w:val="00081EF1"/>
    <w:rsid w:val="000823B9"/>
    <w:rsid w:val="000826AF"/>
    <w:rsid w:val="000830D9"/>
    <w:rsid w:val="00083440"/>
    <w:rsid w:val="00083887"/>
    <w:rsid w:val="000840C8"/>
    <w:rsid w:val="00084732"/>
    <w:rsid w:val="00084A2E"/>
    <w:rsid w:val="000857B5"/>
    <w:rsid w:val="00085F2A"/>
    <w:rsid w:val="00085FF2"/>
    <w:rsid w:val="00086431"/>
    <w:rsid w:val="0008648C"/>
    <w:rsid w:val="000867AC"/>
    <w:rsid w:val="00086EB2"/>
    <w:rsid w:val="000871FF"/>
    <w:rsid w:val="0009006C"/>
    <w:rsid w:val="00090691"/>
    <w:rsid w:val="00090C03"/>
    <w:rsid w:val="0009217D"/>
    <w:rsid w:val="00094076"/>
    <w:rsid w:val="0009446E"/>
    <w:rsid w:val="00094991"/>
    <w:rsid w:val="00094A1C"/>
    <w:rsid w:val="00094CE5"/>
    <w:rsid w:val="00095294"/>
    <w:rsid w:val="000952C2"/>
    <w:rsid w:val="00095A7C"/>
    <w:rsid w:val="000963CD"/>
    <w:rsid w:val="00096DB1"/>
    <w:rsid w:val="0009720F"/>
    <w:rsid w:val="00097C07"/>
    <w:rsid w:val="000A037A"/>
    <w:rsid w:val="000A1BDA"/>
    <w:rsid w:val="000A29B2"/>
    <w:rsid w:val="000A2AA7"/>
    <w:rsid w:val="000A3457"/>
    <w:rsid w:val="000A3B56"/>
    <w:rsid w:val="000A42B5"/>
    <w:rsid w:val="000A44BC"/>
    <w:rsid w:val="000A6FDF"/>
    <w:rsid w:val="000A7208"/>
    <w:rsid w:val="000A7865"/>
    <w:rsid w:val="000B0020"/>
    <w:rsid w:val="000B0658"/>
    <w:rsid w:val="000B0CB0"/>
    <w:rsid w:val="000B117B"/>
    <w:rsid w:val="000B1519"/>
    <w:rsid w:val="000B179F"/>
    <w:rsid w:val="000B19D1"/>
    <w:rsid w:val="000B30A8"/>
    <w:rsid w:val="000B3802"/>
    <w:rsid w:val="000B3C85"/>
    <w:rsid w:val="000B461F"/>
    <w:rsid w:val="000B4957"/>
    <w:rsid w:val="000B4FCE"/>
    <w:rsid w:val="000B50AE"/>
    <w:rsid w:val="000B69DD"/>
    <w:rsid w:val="000B799E"/>
    <w:rsid w:val="000B7C8E"/>
    <w:rsid w:val="000C07F5"/>
    <w:rsid w:val="000C11B0"/>
    <w:rsid w:val="000C22E1"/>
    <w:rsid w:val="000C2D62"/>
    <w:rsid w:val="000C2E46"/>
    <w:rsid w:val="000C3395"/>
    <w:rsid w:val="000C3420"/>
    <w:rsid w:val="000C40C2"/>
    <w:rsid w:val="000C478D"/>
    <w:rsid w:val="000C52D7"/>
    <w:rsid w:val="000C5396"/>
    <w:rsid w:val="000C5962"/>
    <w:rsid w:val="000C7681"/>
    <w:rsid w:val="000D0971"/>
    <w:rsid w:val="000D0CE4"/>
    <w:rsid w:val="000D1643"/>
    <w:rsid w:val="000D381E"/>
    <w:rsid w:val="000D3D09"/>
    <w:rsid w:val="000D40D9"/>
    <w:rsid w:val="000D472A"/>
    <w:rsid w:val="000D5810"/>
    <w:rsid w:val="000D5AED"/>
    <w:rsid w:val="000D5D61"/>
    <w:rsid w:val="000D6027"/>
    <w:rsid w:val="000D6301"/>
    <w:rsid w:val="000D687E"/>
    <w:rsid w:val="000D6963"/>
    <w:rsid w:val="000D6C8A"/>
    <w:rsid w:val="000D737E"/>
    <w:rsid w:val="000E0A5B"/>
    <w:rsid w:val="000E17DA"/>
    <w:rsid w:val="000E1BD3"/>
    <w:rsid w:val="000E1DAE"/>
    <w:rsid w:val="000E1DBA"/>
    <w:rsid w:val="000E4843"/>
    <w:rsid w:val="000E5C1C"/>
    <w:rsid w:val="000E6127"/>
    <w:rsid w:val="000E664E"/>
    <w:rsid w:val="000E7086"/>
    <w:rsid w:val="000E78C0"/>
    <w:rsid w:val="000E7BDB"/>
    <w:rsid w:val="000F01D3"/>
    <w:rsid w:val="000F2464"/>
    <w:rsid w:val="000F2632"/>
    <w:rsid w:val="000F2658"/>
    <w:rsid w:val="000F267E"/>
    <w:rsid w:val="000F2C56"/>
    <w:rsid w:val="000F485D"/>
    <w:rsid w:val="000F509B"/>
    <w:rsid w:val="000F50A0"/>
    <w:rsid w:val="000F753D"/>
    <w:rsid w:val="0010028A"/>
    <w:rsid w:val="00102EB2"/>
    <w:rsid w:val="00102ED4"/>
    <w:rsid w:val="00103478"/>
    <w:rsid w:val="00103589"/>
    <w:rsid w:val="001047DC"/>
    <w:rsid w:val="00104D65"/>
    <w:rsid w:val="00105335"/>
    <w:rsid w:val="001060DE"/>
    <w:rsid w:val="00106912"/>
    <w:rsid w:val="001079CE"/>
    <w:rsid w:val="001079F1"/>
    <w:rsid w:val="00107DCE"/>
    <w:rsid w:val="00111273"/>
    <w:rsid w:val="0011182A"/>
    <w:rsid w:val="00112562"/>
    <w:rsid w:val="001129C5"/>
    <w:rsid w:val="00113A95"/>
    <w:rsid w:val="001157CD"/>
    <w:rsid w:val="00116E61"/>
    <w:rsid w:val="00116F98"/>
    <w:rsid w:val="00117414"/>
    <w:rsid w:val="00117527"/>
    <w:rsid w:val="00117A03"/>
    <w:rsid w:val="001206B5"/>
    <w:rsid w:val="001212AF"/>
    <w:rsid w:val="001218CC"/>
    <w:rsid w:val="00121F6B"/>
    <w:rsid w:val="001220D0"/>
    <w:rsid w:val="00122529"/>
    <w:rsid w:val="00123042"/>
    <w:rsid w:val="00123227"/>
    <w:rsid w:val="00123E63"/>
    <w:rsid w:val="00124459"/>
    <w:rsid w:val="00124992"/>
    <w:rsid w:val="001249D8"/>
    <w:rsid w:val="00125E8B"/>
    <w:rsid w:val="00126DA4"/>
    <w:rsid w:val="0013051C"/>
    <w:rsid w:val="001307E2"/>
    <w:rsid w:val="00130FE6"/>
    <w:rsid w:val="00130FFD"/>
    <w:rsid w:val="00131752"/>
    <w:rsid w:val="0013181C"/>
    <w:rsid w:val="00131EEC"/>
    <w:rsid w:val="00131FBA"/>
    <w:rsid w:val="00132EE1"/>
    <w:rsid w:val="00132F00"/>
    <w:rsid w:val="00132F35"/>
    <w:rsid w:val="001336D5"/>
    <w:rsid w:val="0013442B"/>
    <w:rsid w:val="001356BC"/>
    <w:rsid w:val="00135AB0"/>
    <w:rsid w:val="00135D27"/>
    <w:rsid w:val="00136224"/>
    <w:rsid w:val="00136E84"/>
    <w:rsid w:val="00136EE3"/>
    <w:rsid w:val="001413C7"/>
    <w:rsid w:val="001414B8"/>
    <w:rsid w:val="00141D16"/>
    <w:rsid w:val="00142308"/>
    <w:rsid w:val="001426A8"/>
    <w:rsid w:val="0014390F"/>
    <w:rsid w:val="00144040"/>
    <w:rsid w:val="0014523A"/>
    <w:rsid w:val="00145F38"/>
    <w:rsid w:val="00147738"/>
    <w:rsid w:val="0015080F"/>
    <w:rsid w:val="00150B61"/>
    <w:rsid w:val="00150FA8"/>
    <w:rsid w:val="00151247"/>
    <w:rsid w:val="001531FE"/>
    <w:rsid w:val="0015398C"/>
    <w:rsid w:val="00154AD6"/>
    <w:rsid w:val="00154EEB"/>
    <w:rsid w:val="00155C5D"/>
    <w:rsid w:val="00156041"/>
    <w:rsid w:val="00156A02"/>
    <w:rsid w:val="001570E4"/>
    <w:rsid w:val="001575B3"/>
    <w:rsid w:val="001576F1"/>
    <w:rsid w:val="00161DA9"/>
    <w:rsid w:val="00162D02"/>
    <w:rsid w:val="00163731"/>
    <w:rsid w:val="001639C3"/>
    <w:rsid w:val="00163A7F"/>
    <w:rsid w:val="0016468C"/>
    <w:rsid w:val="00164C77"/>
    <w:rsid w:val="00164F8B"/>
    <w:rsid w:val="00165152"/>
    <w:rsid w:val="00166E51"/>
    <w:rsid w:val="00167388"/>
    <w:rsid w:val="001675A6"/>
    <w:rsid w:val="001675A8"/>
    <w:rsid w:val="00167F28"/>
    <w:rsid w:val="0017047C"/>
    <w:rsid w:val="00171001"/>
    <w:rsid w:val="0017117C"/>
    <w:rsid w:val="00173326"/>
    <w:rsid w:val="001736BF"/>
    <w:rsid w:val="001748F2"/>
    <w:rsid w:val="00174C82"/>
    <w:rsid w:val="0017577D"/>
    <w:rsid w:val="00175A9F"/>
    <w:rsid w:val="00177AFE"/>
    <w:rsid w:val="00180D5E"/>
    <w:rsid w:val="001810B4"/>
    <w:rsid w:val="0018262E"/>
    <w:rsid w:val="00182FBB"/>
    <w:rsid w:val="00182FF9"/>
    <w:rsid w:val="00183525"/>
    <w:rsid w:val="00185528"/>
    <w:rsid w:val="00185CE4"/>
    <w:rsid w:val="001865D9"/>
    <w:rsid w:val="00187912"/>
    <w:rsid w:val="00187F32"/>
    <w:rsid w:val="00190AEE"/>
    <w:rsid w:val="00192DA1"/>
    <w:rsid w:val="00193FAE"/>
    <w:rsid w:val="00194203"/>
    <w:rsid w:val="0019467D"/>
    <w:rsid w:val="001951F5"/>
    <w:rsid w:val="0019557A"/>
    <w:rsid w:val="00195B8E"/>
    <w:rsid w:val="00195F10"/>
    <w:rsid w:val="0019696D"/>
    <w:rsid w:val="00196C99"/>
    <w:rsid w:val="0019735D"/>
    <w:rsid w:val="00197EC2"/>
    <w:rsid w:val="001A038A"/>
    <w:rsid w:val="001A0AE6"/>
    <w:rsid w:val="001A138A"/>
    <w:rsid w:val="001A1DBF"/>
    <w:rsid w:val="001A262B"/>
    <w:rsid w:val="001A2C96"/>
    <w:rsid w:val="001A2CE1"/>
    <w:rsid w:val="001A2F1A"/>
    <w:rsid w:val="001A38C5"/>
    <w:rsid w:val="001A4A8D"/>
    <w:rsid w:val="001A4B14"/>
    <w:rsid w:val="001A50A9"/>
    <w:rsid w:val="001A5226"/>
    <w:rsid w:val="001A5A67"/>
    <w:rsid w:val="001A7155"/>
    <w:rsid w:val="001B055C"/>
    <w:rsid w:val="001B1177"/>
    <w:rsid w:val="001B1BF6"/>
    <w:rsid w:val="001B214A"/>
    <w:rsid w:val="001B2628"/>
    <w:rsid w:val="001B29D3"/>
    <w:rsid w:val="001B316D"/>
    <w:rsid w:val="001B3348"/>
    <w:rsid w:val="001B34C2"/>
    <w:rsid w:val="001B4376"/>
    <w:rsid w:val="001B5BCF"/>
    <w:rsid w:val="001B6337"/>
    <w:rsid w:val="001B634A"/>
    <w:rsid w:val="001B77CA"/>
    <w:rsid w:val="001B7BF2"/>
    <w:rsid w:val="001C019C"/>
    <w:rsid w:val="001C15A4"/>
    <w:rsid w:val="001C25C5"/>
    <w:rsid w:val="001C284B"/>
    <w:rsid w:val="001C3C8C"/>
    <w:rsid w:val="001C579B"/>
    <w:rsid w:val="001C5807"/>
    <w:rsid w:val="001C58E8"/>
    <w:rsid w:val="001C592C"/>
    <w:rsid w:val="001C5E7C"/>
    <w:rsid w:val="001C7030"/>
    <w:rsid w:val="001C75ED"/>
    <w:rsid w:val="001C7D04"/>
    <w:rsid w:val="001D009E"/>
    <w:rsid w:val="001D2131"/>
    <w:rsid w:val="001D23C7"/>
    <w:rsid w:val="001D27F8"/>
    <w:rsid w:val="001D2BCC"/>
    <w:rsid w:val="001D2E3A"/>
    <w:rsid w:val="001D30C2"/>
    <w:rsid w:val="001D38CC"/>
    <w:rsid w:val="001D3DB1"/>
    <w:rsid w:val="001D3DC9"/>
    <w:rsid w:val="001D49FD"/>
    <w:rsid w:val="001D4EBB"/>
    <w:rsid w:val="001D537B"/>
    <w:rsid w:val="001D68AC"/>
    <w:rsid w:val="001D7140"/>
    <w:rsid w:val="001D7242"/>
    <w:rsid w:val="001D7FDA"/>
    <w:rsid w:val="001E0ABD"/>
    <w:rsid w:val="001E1247"/>
    <w:rsid w:val="001E1699"/>
    <w:rsid w:val="001E1ADB"/>
    <w:rsid w:val="001E250A"/>
    <w:rsid w:val="001E2694"/>
    <w:rsid w:val="001E3235"/>
    <w:rsid w:val="001E3E71"/>
    <w:rsid w:val="001E425B"/>
    <w:rsid w:val="001E553B"/>
    <w:rsid w:val="001E58A2"/>
    <w:rsid w:val="001E6F19"/>
    <w:rsid w:val="001E7252"/>
    <w:rsid w:val="001F00FA"/>
    <w:rsid w:val="001F0B01"/>
    <w:rsid w:val="001F1061"/>
    <w:rsid w:val="001F33E4"/>
    <w:rsid w:val="001F3A7A"/>
    <w:rsid w:val="001F3FA2"/>
    <w:rsid w:val="001F43A2"/>
    <w:rsid w:val="001F4B16"/>
    <w:rsid w:val="001F4EB0"/>
    <w:rsid w:val="001F695F"/>
    <w:rsid w:val="001F6D69"/>
    <w:rsid w:val="001F7D19"/>
    <w:rsid w:val="002002AB"/>
    <w:rsid w:val="00200F00"/>
    <w:rsid w:val="00201AA2"/>
    <w:rsid w:val="00201BC7"/>
    <w:rsid w:val="002030EB"/>
    <w:rsid w:val="00203788"/>
    <w:rsid w:val="0020386B"/>
    <w:rsid w:val="002039DD"/>
    <w:rsid w:val="00204A07"/>
    <w:rsid w:val="00205075"/>
    <w:rsid w:val="002053FC"/>
    <w:rsid w:val="00205905"/>
    <w:rsid w:val="00206E8D"/>
    <w:rsid w:val="00206E95"/>
    <w:rsid w:val="00207B41"/>
    <w:rsid w:val="00210006"/>
    <w:rsid w:val="002105BF"/>
    <w:rsid w:val="0021165F"/>
    <w:rsid w:val="00212596"/>
    <w:rsid w:val="00215604"/>
    <w:rsid w:val="002156EE"/>
    <w:rsid w:val="00215E28"/>
    <w:rsid w:val="00220846"/>
    <w:rsid w:val="00220860"/>
    <w:rsid w:val="00220EBD"/>
    <w:rsid w:val="00222D4E"/>
    <w:rsid w:val="002241D5"/>
    <w:rsid w:val="002242D7"/>
    <w:rsid w:val="002250D8"/>
    <w:rsid w:val="00225863"/>
    <w:rsid w:val="00225F1E"/>
    <w:rsid w:val="00226045"/>
    <w:rsid w:val="002306B5"/>
    <w:rsid w:val="002306FE"/>
    <w:rsid w:val="00231A9C"/>
    <w:rsid w:val="00231B5D"/>
    <w:rsid w:val="002321D8"/>
    <w:rsid w:val="002329D3"/>
    <w:rsid w:val="00232E4D"/>
    <w:rsid w:val="00233530"/>
    <w:rsid w:val="00233925"/>
    <w:rsid w:val="00233D55"/>
    <w:rsid w:val="002353EE"/>
    <w:rsid w:val="00237809"/>
    <w:rsid w:val="00237884"/>
    <w:rsid w:val="00240881"/>
    <w:rsid w:val="00240AC8"/>
    <w:rsid w:val="002414BA"/>
    <w:rsid w:val="00241B00"/>
    <w:rsid w:val="00241BC4"/>
    <w:rsid w:val="00243176"/>
    <w:rsid w:val="002454E4"/>
    <w:rsid w:val="00246449"/>
    <w:rsid w:val="00246791"/>
    <w:rsid w:val="002468A9"/>
    <w:rsid w:val="00246CAE"/>
    <w:rsid w:val="00247241"/>
    <w:rsid w:val="00247A2F"/>
    <w:rsid w:val="00247C61"/>
    <w:rsid w:val="00251384"/>
    <w:rsid w:val="00253414"/>
    <w:rsid w:val="002545B3"/>
    <w:rsid w:val="00255212"/>
    <w:rsid w:val="0025634E"/>
    <w:rsid w:val="002567BD"/>
    <w:rsid w:val="00257037"/>
    <w:rsid w:val="002579CF"/>
    <w:rsid w:val="002614DA"/>
    <w:rsid w:val="002618ED"/>
    <w:rsid w:val="00261FC4"/>
    <w:rsid w:val="00263191"/>
    <w:rsid w:val="002631AA"/>
    <w:rsid w:val="0026403A"/>
    <w:rsid w:val="00264375"/>
    <w:rsid w:val="0026481A"/>
    <w:rsid w:val="00265282"/>
    <w:rsid w:val="0026695C"/>
    <w:rsid w:val="00270A88"/>
    <w:rsid w:val="00271267"/>
    <w:rsid w:val="00271312"/>
    <w:rsid w:val="002715C7"/>
    <w:rsid w:val="00271759"/>
    <w:rsid w:val="00271B00"/>
    <w:rsid w:val="00271BE9"/>
    <w:rsid w:val="002726A9"/>
    <w:rsid w:val="00272830"/>
    <w:rsid w:val="00273580"/>
    <w:rsid w:val="00273775"/>
    <w:rsid w:val="00273FA2"/>
    <w:rsid w:val="002751E6"/>
    <w:rsid w:val="00275454"/>
    <w:rsid w:val="002755CF"/>
    <w:rsid w:val="002756F2"/>
    <w:rsid w:val="00275CB3"/>
    <w:rsid w:val="00275DF5"/>
    <w:rsid w:val="0027655B"/>
    <w:rsid w:val="00276751"/>
    <w:rsid w:val="0028065B"/>
    <w:rsid w:val="00280875"/>
    <w:rsid w:val="002815DA"/>
    <w:rsid w:val="00282322"/>
    <w:rsid w:val="00282AB9"/>
    <w:rsid w:val="00282B7D"/>
    <w:rsid w:val="00283717"/>
    <w:rsid w:val="00283E44"/>
    <w:rsid w:val="00283E65"/>
    <w:rsid w:val="002849BE"/>
    <w:rsid w:val="002857E6"/>
    <w:rsid w:val="00285870"/>
    <w:rsid w:val="00286793"/>
    <w:rsid w:val="00287ACB"/>
    <w:rsid w:val="00287FB9"/>
    <w:rsid w:val="00290510"/>
    <w:rsid w:val="00291450"/>
    <w:rsid w:val="00291A8B"/>
    <w:rsid w:val="00292787"/>
    <w:rsid w:val="00292EB8"/>
    <w:rsid w:val="00293087"/>
    <w:rsid w:val="00295776"/>
    <w:rsid w:val="00295E0A"/>
    <w:rsid w:val="0029621D"/>
    <w:rsid w:val="0029684F"/>
    <w:rsid w:val="00296EE0"/>
    <w:rsid w:val="002971C7"/>
    <w:rsid w:val="00297537"/>
    <w:rsid w:val="002A0192"/>
    <w:rsid w:val="002A1474"/>
    <w:rsid w:val="002A1B7F"/>
    <w:rsid w:val="002A2D8B"/>
    <w:rsid w:val="002A2E4B"/>
    <w:rsid w:val="002A304A"/>
    <w:rsid w:val="002A3951"/>
    <w:rsid w:val="002A3FAE"/>
    <w:rsid w:val="002A4D46"/>
    <w:rsid w:val="002A4D8E"/>
    <w:rsid w:val="002A5224"/>
    <w:rsid w:val="002A581B"/>
    <w:rsid w:val="002A5999"/>
    <w:rsid w:val="002A5BC2"/>
    <w:rsid w:val="002A634C"/>
    <w:rsid w:val="002A7D70"/>
    <w:rsid w:val="002B064C"/>
    <w:rsid w:val="002B1CA4"/>
    <w:rsid w:val="002B2055"/>
    <w:rsid w:val="002B2CD4"/>
    <w:rsid w:val="002B2D4A"/>
    <w:rsid w:val="002B2ED1"/>
    <w:rsid w:val="002B3065"/>
    <w:rsid w:val="002B4099"/>
    <w:rsid w:val="002B5446"/>
    <w:rsid w:val="002B56F6"/>
    <w:rsid w:val="002B5DC5"/>
    <w:rsid w:val="002B7947"/>
    <w:rsid w:val="002B7FE3"/>
    <w:rsid w:val="002C059D"/>
    <w:rsid w:val="002C0778"/>
    <w:rsid w:val="002C1161"/>
    <w:rsid w:val="002C221A"/>
    <w:rsid w:val="002C22DA"/>
    <w:rsid w:val="002C24BF"/>
    <w:rsid w:val="002C3F62"/>
    <w:rsid w:val="002C56FF"/>
    <w:rsid w:val="002C5879"/>
    <w:rsid w:val="002C5BFA"/>
    <w:rsid w:val="002C5C62"/>
    <w:rsid w:val="002C6A71"/>
    <w:rsid w:val="002C6E3C"/>
    <w:rsid w:val="002C7765"/>
    <w:rsid w:val="002D06FB"/>
    <w:rsid w:val="002D0842"/>
    <w:rsid w:val="002D117F"/>
    <w:rsid w:val="002D2356"/>
    <w:rsid w:val="002D2BD4"/>
    <w:rsid w:val="002D2E4D"/>
    <w:rsid w:val="002D342A"/>
    <w:rsid w:val="002D366D"/>
    <w:rsid w:val="002D40B5"/>
    <w:rsid w:val="002D5BB1"/>
    <w:rsid w:val="002D760A"/>
    <w:rsid w:val="002D7B35"/>
    <w:rsid w:val="002D7BC7"/>
    <w:rsid w:val="002E102C"/>
    <w:rsid w:val="002E20B2"/>
    <w:rsid w:val="002E252C"/>
    <w:rsid w:val="002E3EDD"/>
    <w:rsid w:val="002E4042"/>
    <w:rsid w:val="002E52FB"/>
    <w:rsid w:val="002E5E2F"/>
    <w:rsid w:val="002E7BC8"/>
    <w:rsid w:val="002E7D07"/>
    <w:rsid w:val="002E7D43"/>
    <w:rsid w:val="002F1CB0"/>
    <w:rsid w:val="002F2D9B"/>
    <w:rsid w:val="002F306F"/>
    <w:rsid w:val="002F37B8"/>
    <w:rsid w:val="002F4B4E"/>
    <w:rsid w:val="002F57BF"/>
    <w:rsid w:val="002F60CD"/>
    <w:rsid w:val="002F63F4"/>
    <w:rsid w:val="002F6777"/>
    <w:rsid w:val="002F6B57"/>
    <w:rsid w:val="002F74C8"/>
    <w:rsid w:val="002F7622"/>
    <w:rsid w:val="002F7DF6"/>
    <w:rsid w:val="002F7F6F"/>
    <w:rsid w:val="00300881"/>
    <w:rsid w:val="00300FF8"/>
    <w:rsid w:val="00302748"/>
    <w:rsid w:val="00303547"/>
    <w:rsid w:val="00304294"/>
    <w:rsid w:val="003048CD"/>
    <w:rsid w:val="00304C97"/>
    <w:rsid w:val="00304D3E"/>
    <w:rsid w:val="0030514F"/>
    <w:rsid w:val="00305B21"/>
    <w:rsid w:val="003066EE"/>
    <w:rsid w:val="00307967"/>
    <w:rsid w:val="00307CA9"/>
    <w:rsid w:val="003103FD"/>
    <w:rsid w:val="003114F3"/>
    <w:rsid w:val="00312967"/>
    <w:rsid w:val="00313DDE"/>
    <w:rsid w:val="003144D7"/>
    <w:rsid w:val="00314AA7"/>
    <w:rsid w:val="00314D8C"/>
    <w:rsid w:val="00314E1D"/>
    <w:rsid w:val="00315FDF"/>
    <w:rsid w:val="00316B7F"/>
    <w:rsid w:val="00316C60"/>
    <w:rsid w:val="00316F75"/>
    <w:rsid w:val="00317F33"/>
    <w:rsid w:val="00320759"/>
    <w:rsid w:val="0032183D"/>
    <w:rsid w:val="00321D31"/>
    <w:rsid w:val="00321F55"/>
    <w:rsid w:val="00322412"/>
    <w:rsid w:val="003231CA"/>
    <w:rsid w:val="003237D8"/>
    <w:rsid w:val="00323B25"/>
    <w:rsid w:val="00323BF0"/>
    <w:rsid w:val="00325B85"/>
    <w:rsid w:val="0032674A"/>
    <w:rsid w:val="00326B48"/>
    <w:rsid w:val="00326CC8"/>
    <w:rsid w:val="00326F13"/>
    <w:rsid w:val="00327708"/>
    <w:rsid w:val="003301F1"/>
    <w:rsid w:val="00330F1E"/>
    <w:rsid w:val="0033136C"/>
    <w:rsid w:val="0033144E"/>
    <w:rsid w:val="00331601"/>
    <w:rsid w:val="0033298A"/>
    <w:rsid w:val="00333142"/>
    <w:rsid w:val="0033379A"/>
    <w:rsid w:val="00333B0C"/>
    <w:rsid w:val="003355BA"/>
    <w:rsid w:val="0033610C"/>
    <w:rsid w:val="00337543"/>
    <w:rsid w:val="003403E9"/>
    <w:rsid w:val="00340EFF"/>
    <w:rsid w:val="00341082"/>
    <w:rsid w:val="00341340"/>
    <w:rsid w:val="00341437"/>
    <w:rsid w:val="00342471"/>
    <w:rsid w:val="003427C2"/>
    <w:rsid w:val="00342FCB"/>
    <w:rsid w:val="0034408E"/>
    <w:rsid w:val="003448AA"/>
    <w:rsid w:val="00345699"/>
    <w:rsid w:val="00346439"/>
    <w:rsid w:val="00346482"/>
    <w:rsid w:val="00346F72"/>
    <w:rsid w:val="00347407"/>
    <w:rsid w:val="00351014"/>
    <w:rsid w:val="0035105D"/>
    <w:rsid w:val="00351654"/>
    <w:rsid w:val="00351C6C"/>
    <w:rsid w:val="0035368A"/>
    <w:rsid w:val="00353771"/>
    <w:rsid w:val="0035402E"/>
    <w:rsid w:val="00354B6D"/>
    <w:rsid w:val="00354F6F"/>
    <w:rsid w:val="00356D79"/>
    <w:rsid w:val="003572B7"/>
    <w:rsid w:val="00357835"/>
    <w:rsid w:val="00357BC4"/>
    <w:rsid w:val="00357E55"/>
    <w:rsid w:val="00361357"/>
    <w:rsid w:val="0036214C"/>
    <w:rsid w:val="003633C0"/>
    <w:rsid w:val="00364548"/>
    <w:rsid w:val="00370EC0"/>
    <w:rsid w:val="00370EE9"/>
    <w:rsid w:val="0037110E"/>
    <w:rsid w:val="00372DC4"/>
    <w:rsid w:val="003737E1"/>
    <w:rsid w:val="00373872"/>
    <w:rsid w:val="00374E6D"/>
    <w:rsid w:val="00374F33"/>
    <w:rsid w:val="00375D1F"/>
    <w:rsid w:val="00375FD0"/>
    <w:rsid w:val="00376C41"/>
    <w:rsid w:val="00377582"/>
    <w:rsid w:val="00377F35"/>
    <w:rsid w:val="0038143D"/>
    <w:rsid w:val="00382BF0"/>
    <w:rsid w:val="0038478C"/>
    <w:rsid w:val="00384E55"/>
    <w:rsid w:val="00385DD6"/>
    <w:rsid w:val="0038698F"/>
    <w:rsid w:val="003873E4"/>
    <w:rsid w:val="00387B61"/>
    <w:rsid w:val="00387DA7"/>
    <w:rsid w:val="003900F8"/>
    <w:rsid w:val="00391487"/>
    <w:rsid w:val="00391943"/>
    <w:rsid w:val="00392741"/>
    <w:rsid w:val="00393469"/>
    <w:rsid w:val="00393D96"/>
    <w:rsid w:val="00395003"/>
    <w:rsid w:val="003952B2"/>
    <w:rsid w:val="00396F46"/>
    <w:rsid w:val="0039757E"/>
    <w:rsid w:val="003977E0"/>
    <w:rsid w:val="00397807"/>
    <w:rsid w:val="00397DD6"/>
    <w:rsid w:val="003A07C5"/>
    <w:rsid w:val="003A07D0"/>
    <w:rsid w:val="003A0AD8"/>
    <w:rsid w:val="003A1936"/>
    <w:rsid w:val="003A21E7"/>
    <w:rsid w:val="003A30E3"/>
    <w:rsid w:val="003A3FD7"/>
    <w:rsid w:val="003A436C"/>
    <w:rsid w:val="003A52F5"/>
    <w:rsid w:val="003A5CC6"/>
    <w:rsid w:val="003A6235"/>
    <w:rsid w:val="003B0600"/>
    <w:rsid w:val="003B0E19"/>
    <w:rsid w:val="003B1679"/>
    <w:rsid w:val="003B22DF"/>
    <w:rsid w:val="003B23BF"/>
    <w:rsid w:val="003B295F"/>
    <w:rsid w:val="003B2B94"/>
    <w:rsid w:val="003B2BCD"/>
    <w:rsid w:val="003B3AF9"/>
    <w:rsid w:val="003B4704"/>
    <w:rsid w:val="003B4718"/>
    <w:rsid w:val="003B4D4E"/>
    <w:rsid w:val="003B56F9"/>
    <w:rsid w:val="003B7313"/>
    <w:rsid w:val="003C098B"/>
    <w:rsid w:val="003C0AB5"/>
    <w:rsid w:val="003C1E32"/>
    <w:rsid w:val="003C2371"/>
    <w:rsid w:val="003C2537"/>
    <w:rsid w:val="003C2C83"/>
    <w:rsid w:val="003C3154"/>
    <w:rsid w:val="003C3406"/>
    <w:rsid w:val="003C3598"/>
    <w:rsid w:val="003C3B6C"/>
    <w:rsid w:val="003C3FCA"/>
    <w:rsid w:val="003C56AC"/>
    <w:rsid w:val="003C5720"/>
    <w:rsid w:val="003C5EC5"/>
    <w:rsid w:val="003C6766"/>
    <w:rsid w:val="003C7799"/>
    <w:rsid w:val="003D0522"/>
    <w:rsid w:val="003D08E4"/>
    <w:rsid w:val="003D0A13"/>
    <w:rsid w:val="003D1355"/>
    <w:rsid w:val="003D17AF"/>
    <w:rsid w:val="003D39AC"/>
    <w:rsid w:val="003D3FA0"/>
    <w:rsid w:val="003D4085"/>
    <w:rsid w:val="003D429E"/>
    <w:rsid w:val="003D495C"/>
    <w:rsid w:val="003D4ACB"/>
    <w:rsid w:val="003D4EDB"/>
    <w:rsid w:val="003D5E2C"/>
    <w:rsid w:val="003D758B"/>
    <w:rsid w:val="003E0D6C"/>
    <w:rsid w:val="003E3232"/>
    <w:rsid w:val="003E3A5B"/>
    <w:rsid w:val="003E4559"/>
    <w:rsid w:val="003E4B7E"/>
    <w:rsid w:val="003E62F0"/>
    <w:rsid w:val="003E6542"/>
    <w:rsid w:val="003E66C3"/>
    <w:rsid w:val="003E6781"/>
    <w:rsid w:val="003E67B9"/>
    <w:rsid w:val="003E7136"/>
    <w:rsid w:val="003F010D"/>
    <w:rsid w:val="003F01B0"/>
    <w:rsid w:val="003F01D8"/>
    <w:rsid w:val="003F26D9"/>
    <w:rsid w:val="003F2D04"/>
    <w:rsid w:val="003F34FF"/>
    <w:rsid w:val="003F3B48"/>
    <w:rsid w:val="003F4FF4"/>
    <w:rsid w:val="003F5C42"/>
    <w:rsid w:val="003F7251"/>
    <w:rsid w:val="003F7BEA"/>
    <w:rsid w:val="0040051C"/>
    <w:rsid w:val="00400878"/>
    <w:rsid w:val="00400C9E"/>
    <w:rsid w:val="00401249"/>
    <w:rsid w:val="0040152B"/>
    <w:rsid w:val="0040174C"/>
    <w:rsid w:val="004019CF"/>
    <w:rsid w:val="00402336"/>
    <w:rsid w:val="0040251F"/>
    <w:rsid w:val="00402798"/>
    <w:rsid w:val="00402BB3"/>
    <w:rsid w:val="004034F5"/>
    <w:rsid w:val="00403D82"/>
    <w:rsid w:val="00403F08"/>
    <w:rsid w:val="0040697C"/>
    <w:rsid w:val="004071B0"/>
    <w:rsid w:val="00407669"/>
    <w:rsid w:val="00410542"/>
    <w:rsid w:val="004105D5"/>
    <w:rsid w:val="00411725"/>
    <w:rsid w:val="00411D0B"/>
    <w:rsid w:val="0041239D"/>
    <w:rsid w:val="00413015"/>
    <w:rsid w:val="00413D0D"/>
    <w:rsid w:val="00413D13"/>
    <w:rsid w:val="004150A9"/>
    <w:rsid w:val="004155DE"/>
    <w:rsid w:val="004159EE"/>
    <w:rsid w:val="00415A50"/>
    <w:rsid w:val="00416243"/>
    <w:rsid w:val="004169BA"/>
    <w:rsid w:val="00416A67"/>
    <w:rsid w:val="00421EBA"/>
    <w:rsid w:val="00422719"/>
    <w:rsid w:val="00422EF8"/>
    <w:rsid w:val="00422FE1"/>
    <w:rsid w:val="004230CD"/>
    <w:rsid w:val="00423143"/>
    <w:rsid w:val="00423C5E"/>
    <w:rsid w:val="00424F6B"/>
    <w:rsid w:val="00425BD9"/>
    <w:rsid w:val="00426E2A"/>
    <w:rsid w:val="00427542"/>
    <w:rsid w:val="0042771F"/>
    <w:rsid w:val="00427989"/>
    <w:rsid w:val="00430355"/>
    <w:rsid w:val="00431252"/>
    <w:rsid w:val="00431A9E"/>
    <w:rsid w:val="00431B15"/>
    <w:rsid w:val="004331D7"/>
    <w:rsid w:val="004332FB"/>
    <w:rsid w:val="00433E79"/>
    <w:rsid w:val="00434443"/>
    <w:rsid w:val="004344F9"/>
    <w:rsid w:val="00435CB3"/>
    <w:rsid w:val="00437A02"/>
    <w:rsid w:val="00437D3A"/>
    <w:rsid w:val="00440B03"/>
    <w:rsid w:val="00440E47"/>
    <w:rsid w:val="004412E9"/>
    <w:rsid w:val="004417A4"/>
    <w:rsid w:val="00441FF8"/>
    <w:rsid w:val="004423A5"/>
    <w:rsid w:val="00442865"/>
    <w:rsid w:val="00442B1D"/>
    <w:rsid w:val="00443333"/>
    <w:rsid w:val="004445F8"/>
    <w:rsid w:val="00444EFB"/>
    <w:rsid w:val="00445072"/>
    <w:rsid w:val="00445697"/>
    <w:rsid w:val="00445B14"/>
    <w:rsid w:val="00446FD4"/>
    <w:rsid w:val="00447029"/>
    <w:rsid w:val="0044711B"/>
    <w:rsid w:val="00450321"/>
    <w:rsid w:val="00450462"/>
    <w:rsid w:val="00450A4F"/>
    <w:rsid w:val="00451602"/>
    <w:rsid w:val="004517D2"/>
    <w:rsid w:val="00451B15"/>
    <w:rsid w:val="00451D13"/>
    <w:rsid w:val="0045202C"/>
    <w:rsid w:val="0045213D"/>
    <w:rsid w:val="00452E03"/>
    <w:rsid w:val="00453232"/>
    <w:rsid w:val="00453A5D"/>
    <w:rsid w:val="00453B00"/>
    <w:rsid w:val="00453D7D"/>
    <w:rsid w:val="0045406F"/>
    <w:rsid w:val="004542AD"/>
    <w:rsid w:val="00455656"/>
    <w:rsid w:val="00455933"/>
    <w:rsid w:val="00455EC9"/>
    <w:rsid w:val="00456DD7"/>
    <w:rsid w:val="004577CB"/>
    <w:rsid w:val="00457831"/>
    <w:rsid w:val="0046144A"/>
    <w:rsid w:val="004624E3"/>
    <w:rsid w:val="00462812"/>
    <w:rsid w:val="0046287D"/>
    <w:rsid w:val="00462D2C"/>
    <w:rsid w:val="00463902"/>
    <w:rsid w:val="00463DE9"/>
    <w:rsid w:val="004642EA"/>
    <w:rsid w:val="0046596C"/>
    <w:rsid w:val="00465C09"/>
    <w:rsid w:val="00465E03"/>
    <w:rsid w:val="0046640F"/>
    <w:rsid w:val="004666EC"/>
    <w:rsid w:val="00467D09"/>
    <w:rsid w:val="00470B09"/>
    <w:rsid w:val="00471615"/>
    <w:rsid w:val="004716E6"/>
    <w:rsid w:val="00471CE3"/>
    <w:rsid w:val="00471E78"/>
    <w:rsid w:val="004732B7"/>
    <w:rsid w:val="004736CE"/>
    <w:rsid w:val="00474A63"/>
    <w:rsid w:val="0047595A"/>
    <w:rsid w:val="00475AD6"/>
    <w:rsid w:val="00476B12"/>
    <w:rsid w:val="0047726F"/>
    <w:rsid w:val="00477931"/>
    <w:rsid w:val="00480A20"/>
    <w:rsid w:val="00480FA3"/>
    <w:rsid w:val="0048111A"/>
    <w:rsid w:val="004820DC"/>
    <w:rsid w:val="00482327"/>
    <w:rsid w:val="00482DAC"/>
    <w:rsid w:val="004832B4"/>
    <w:rsid w:val="004839B4"/>
    <w:rsid w:val="00483BED"/>
    <w:rsid w:val="00484D58"/>
    <w:rsid w:val="00485068"/>
    <w:rsid w:val="00485440"/>
    <w:rsid w:val="00485910"/>
    <w:rsid w:val="0048746D"/>
    <w:rsid w:val="004877C4"/>
    <w:rsid w:val="00487D76"/>
    <w:rsid w:val="004900C6"/>
    <w:rsid w:val="00491375"/>
    <w:rsid w:val="00491B62"/>
    <w:rsid w:val="00492DD4"/>
    <w:rsid w:val="00493013"/>
    <w:rsid w:val="00493783"/>
    <w:rsid w:val="00494399"/>
    <w:rsid w:val="00494AFD"/>
    <w:rsid w:val="00495F43"/>
    <w:rsid w:val="004966BE"/>
    <w:rsid w:val="00496B1C"/>
    <w:rsid w:val="00496B3F"/>
    <w:rsid w:val="00496F3E"/>
    <w:rsid w:val="004A00EB"/>
    <w:rsid w:val="004A15FB"/>
    <w:rsid w:val="004A1978"/>
    <w:rsid w:val="004A2C59"/>
    <w:rsid w:val="004A3F4D"/>
    <w:rsid w:val="004A5997"/>
    <w:rsid w:val="004A5D40"/>
    <w:rsid w:val="004A5E89"/>
    <w:rsid w:val="004A5F4F"/>
    <w:rsid w:val="004A6527"/>
    <w:rsid w:val="004A653E"/>
    <w:rsid w:val="004A7085"/>
    <w:rsid w:val="004A750B"/>
    <w:rsid w:val="004A7843"/>
    <w:rsid w:val="004B025F"/>
    <w:rsid w:val="004B15BA"/>
    <w:rsid w:val="004B1B53"/>
    <w:rsid w:val="004B2143"/>
    <w:rsid w:val="004B2C29"/>
    <w:rsid w:val="004B33B7"/>
    <w:rsid w:val="004B3578"/>
    <w:rsid w:val="004B402F"/>
    <w:rsid w:val="004B474D"/>
    <w:rsid w:val="004B510A"/>
    <w:rsid w:val="004B58E0"/>
    <w:rsid w:val="004B66FC"/>
    <w:rsid w:val="004B7613"/>
    <w:rsid w:val="004B7F39"/>
    <w:rsid w:val="004C1181"/>
    <w:rsid w:val="004C2690"/>
    <w:rsid w:val="004C292E"/>
    <w:rsid w:val="004C2A0E"/>
    <w:rsid w:val="004C35F7"/>
    <w:rsid w:val="004C3876"/>
    <w:rsid w:val="004C40D7"/>
    <w:rsid w:val="004C482D"/>
    <w:rsid w:val="004C4CE5"/>
    <w:rsid w:val="004C597C"/>
    <w:rsid w:val="004C615E"/>
    <w:rsid w:val="004C6C6C"/>
    <w:rsid w:val="004C6D55"/>
    <w:rsid w:val="004C6F45"/>
    <w:rsid w:val="004C7105"/>
    <w:rsid w:val="004C7F25"/>
    <w:rsid w:val="004D170C"/>
    <w:rsid w:val="004D2CC6"/>
    <w:rsid w:val="004D404C"/>
    <w:rsid w:val="004D4A33"/>
    <w:rsid w:val="004D7157"/>
    <w:rsid w:val="004D7372"/>
    <w:rsid w:val="004D78B6"/>
    <w:rsid w:val="004E06DB"/>
    <w:rsid w:val="004E1997"/>
    <w:rsid w:val="004E2878"/>
    <w:rsid w:val="004E2B5E"/>
    <w:rsid w:val="004E2E1F"/>
    <w:rsid w:val="004E369B"/>
    <w:rsid w:val="004E3E07"/>
    <w:rsid w:val="004E3EFD"/>
    <w:rsid w:val="004E5728"/>
    <w:rsid w:val="004E5A7E"/>
    <w:rsid w:val="004E637C"/>
    <w:rsid w:val="004E76A3"/>
    <w:rsid w:val="004F02ED"/>
    <w:rsid w:val="004F03CF"/>
    <w:rsid w:val="004F0B2A"/>
    <w:rsid w:val="004F0BA5"/>
    <w:rsid w:val="004F1217"/>
    <w:rsid w:val="004F15D1"/>
    <w:rsid w:val="004F15FD"/>
    <w:rsid w:val="004F1ACC"/>
    <w:rsid w:val="004F3659"/>
    <w:rsid w:val="004F4055"/>
    <w:rsid w:val="004F44B1"/>
    <w:rsid w:val="004F455D"/>
    <w:rsid w:val="004F4AA7"/>
    <w:rsid w:val="004F4BDA"/>
    <w:rsid w:val="004F5553"/>
    <w:rsid w:val="004F6F09"/>
    <w:rsid w:val="004F6F7A"/>
    <w:rsid w:val="004F6FA9"/>
    <w:rsid w:val="004F7A95"/>
    <w:rsid w:val="00500CB1"/>
    <w:rsid w:val="00500D8A"/>
    <w:rsid w:val="00500E01"/>
    <w:rsid w:val="00501664"/>
    <w:rsid w:val="005016CF"/>
    <w:rsid w:val="0050173C"/>
    <w:rsid w:val="00501B12"/>
    <w:rsid w:val="00501B7B"/>
    <w:rsid w:val="0050351A"/>
    <w:rsid w:val="00504065"/>
    <w:rsid w:val="005041F1"/>
    <w:rsid w:val="0050424C"/>
    <w:rsid w:val="005049A5"/>
    <w:rsid w:val="00504B6A"/>
    <w:rsid w:val="005065A2"/>
    <w:rsid w:val="00506D37"/>
    <w:rsid w:val="00506EC2"/>
    <w:rsid w:val="00506EC6"/>
    <w:rsid w:val="00507154"/>
    <w:rsid w:val="005071A1"/>
    <w:rsid w:val="00507612"/>
    <w:rsid w:val="00507832"/>
    <w:rsid w:val="00511046"/>
    <w:rsid w:val="005125B9"/>
    <w:rsid w:val="00512B1A"/>
    <w:rsid w:val="005137FC"/>
    <w:rsid w:val="0051398A"/>
    <w:rsid w:val="00513BEA"/>
    <w:rsid w:val="0051494C"/>
    <w:rsid w:val="00515BBB"/>
    <w:rsid w:val="00516185"/>
    <w:rsid w:val="0051644B"/>
    <w:rsid w:val="00516925"/>
    <w:rsid w:val="00516D96"/>
    <w:rsid w:val="005175A0"/>
    <w:rsid w:val="00517CC6"/>
    <w:rsid w:val="00520897"/>
    <w:rsid w:val="00521617"/>
    <w:rsid w:val="00522C99"/>
    <w:rsid w:val="0052388E"/>
    <w:rsid w:val="00523FD0"/>
    <w:rsid w:val="00524A7D"/>
    <w:rsid w:val="005251C1"/>
    <w:rsid w:val="00525903"/>
    <w:rsid w:val="00526CE9"/>
    <w:rsid w:val="00526FC2"/>
    <w:rsid w:val="00527543"/>
    <w:rsid w:val="00530195"/>
    <w:rsid w:val="0053040D"/>
    <w:rsid w:val="00530FAE"/>
    <w:rsid w:val="005319BC"/>
    <w:rsid w:val="00531D19"/>
    <w:rsid w:val="00532CFF"/>
    <w:rsid w:val="00532D97"/>
    <w:rsid w:val="005331B4"/>
    <w:rsid w:val="005347F6"/>
    <w:rsid w:val="005360C2"/>
    <w:rsid w:val="00536872"/>
    <w:rsid w:val="00536CED"/>
    <w:rsid w:val="00537417"/>
    <w:rsid w:val="00540C8B"/>
    <w:rsid w:val="005410A5"/>
    <w:rsid w:val="0054135B"/>
    <w:rsid w:val="00542F9D"/>
    <w:rsid w:val="0054351E"/>
    <w:rsid w:val="005436AF"/>
    <w:rsid w:val="0054496A"/>
    <w:rsid w:val="00545385"/>
    <w:rsid w:val="00547499"/>
    <w:rsid w:val="00550A41"/>
    <w:rsid w:val="00552399"/>
    <w:rsid w:val="005531B6"/>
    <w:rsid w:val="0055337A"/>
    <w:rsid w:val="005551A8"/>
    <w:rsid w:val="00555E65"/>
    <w:rsid w:val="00557770"/>
    <w:rsid w:val="00557B62"/>
    <w:rsid w:val="00557DEC"/>
    <w:rsid w:val="00560076"/>
    <w:rsid w:val="0056011C"/>
    <w:rsid w:val="005613C6"/>
    <w:rsid w:val="00562223"/>
    <w:rsid w:val="005626CB"/>
    <w:rsid w:val="005628ED"/>
    <w:rsid w:val="0056352D"/>
    <w:rsid w:val="005636C2"/>
    <w:rsid w:val="00565257"/>
    <w:rsid w:val="00566004"/>
    <w:rsid w:val="005669D3"/>
    <w:rsid w:val="00566C7E"/>
    <w:rsid w:val="00567327"/>
    <w:rsid w:val="00567C88"/>
    <w:rsid w:val="0057243F"/>
    <w:rsid w:val="005727AC"/>
    <w:rsid w:val="0057332A"/>
    <w:rsid w:val="0057390F"/>
    <w:rsid w:val="005742C5"/>
    <w:rsid w:val="00574AE1"/>
    <w:rsid w:val="005750F0"/>
    <w:rsid w:val="0057528F"/>
    <w:rsid w:val="00577FEA"/>
    <w:rsid w:val="00580675"/>
    <w:rsid w:val="005814C2"/>
    <w:rsid w:val="00581BC1"/>
    <w:rsid w:val="00582CFA"/>
    <w:rsid w:val="00582D81"/>
    <w:rsid w:val="0058470B"/>
    <w:rsid w:val="00585481"/>
    <w:rsid w:val="005855FC"/>
    <w:rsid w:val="00585A48"/>
    <w:rsid w:val="00586034"/>
    <w:rsid w:val="00586ABD"/>
    <w:rsid w:val="005906C6"/>
    <w:rsid w:val="00591C59"/>
    <w:rsid w:val="00591D60"/>
    <w:rsid w:val="00591EAD"/>
    <w:rsid w:val="005922CC"/>
    <w:rsid w:val="005924AD"/>
    <w:rsid w:val="00593F58"/>
    <w:rsid w:val="00594825"/>
    <w:rsid w:val="00594950"/>
    <w:rsid w:val="00594F84"/>
    <w:rsid w:val="00595CAF"/>
    <w:rsid w:val="00596244"/>
    <w:rsid w:val="005964C7"/>
    <w:rsid w:val="005A1AE5"/>
    <w:rsid w:val="005A1C8E"/>
    <w:rsid w:val="005A30F8"/>
    <w:rsid w:val="005A34D4"/>
    <w:rsid w:val="005A3A35"/>
    <w:rsid w:val="005A3B38"/>
    <w:rsid w:val="005A4CCF"/>
    <w:rsid w:val="005A5722"/>
    <w:rsid w:val="005A6CA7"/>
    <w:rsid w:val="005A6F2C"/>
    <w:rsid w:val="005A749C"/>
    <w:rsid w:val="005A7BED"/>
    <w:rsid w:val="005B09E6"/>
    <w:rsid w:val="005B197D"/>
    <w:rsid w:val="005B1DB2"/>
    <w:rsid w:val="005B240F"/>
    <w:rsid w:val="005B27A3"/>
    <w:rsid w:val="005B2F30"/>
    <w:rsid w:val="005B35A7"/>
    <w:rsid w:val="005B3DE9"/>
    <w:rsid w:val="005B42F2"/>
    <w:rsid w:val="005B5644"/>
    <w:rsid w:val="005B6DA1"/>
    <w:rsid w:val="005B6F20"/>
    <w:rsid w:val="005C03CD"/>
    <w:rsid w:val="005C16F2"/>
    <w:rsid w:val="005C186C"/>
    <w:rsid w:val="005C2CD1"/>
    <w:rsid w:val="005C3B71"/>
    <w:rsid w:val="005C4A25"/>
    <w:rsid w:val="005C5226"/>
    <w:rsid w:val="005C535F"/>
    <w:rsid w:val="005C56B5"/>
    <w:rsid w:val="005C694B"/>
    <w:rsid w:val="005C6B82"/>
    <w:rsid w:val="005C6DA5"/>
    <w:rsid w:val="005C7457"/>
    <w:rsid w:val="005C7D52"/>
    <w:rsid w:val="005D0FF2"/>
    <w:rsid w:val="005D1B55"/>
    <w:rsid w:val="005D25E9"/>
    <w:rsid w:val="005D2C6B"/>
    <w:rsid w:val="005D307C"/>
    <w:rsid w:val="005D30B2"/>
    <w:rsid w:val="005D3CBA"/>
    <w:rsid w:val="005D445E"/>
    <w:rsid w:val="005D4BEC"/>
    <w:rsid w:val="005D56C3"/>
    <w:rsid w:val="005D5F53"/>
    <w:rsid w:val="005D660C"/>
    <w:rsid w:val="005D75C3"/>
    <w:rsid w:val="005D78DD"/>
    <w:rsid w:val="005D7D19"/>
    <w:rsid w:val="005D7F64"/>
    <w:rsid w:val="005E006D"/>
    <w:rsid w:val="005E0250"/>
    <w:rsid w:val="005E0323"/>
    <w:rsid w:val="005E0468"/>
    <w:rsid w:val="005E095C"/>
    <w:rsid w:val="005E09D0"/>
    <w:rsid w:val="005E0CE9"/>
    <w:rsid w:val="005E0DFA"/>
    <w:rsid w:val="005E251D"/>
    <w:rsid w:val="005E2567"/>
    <w:rsid w:val="005E27EA"/>
    <w:rsid w:val="005E37B9"/>
    <w:rsid w:val="005E3DE0"/>
    <w:rsid w:val="005E3FB4"/>
    <w:rsid w:val="005E4324"/>
    <w:rsid w:val="005E46A6"/>
    <w:rsid w:val="005E47C8"/>
    <w:rsid w:val="005E54CB"/>
    <w:rsid w:val="005E6A7B"/>
    <w:rsid w:val="005E7A6F"/>
    <w:rsid w:val="005F0A05"/>
    <w:rsid w:val="005F2797"/>
    <w:rsid w:val="005F2F29"/>
    <w:rsid w:val="005F3D85"/>
    <w:rsid w:val="005F3DA7"/>
    <w:rsid w:val="005F4127"/>
    <w:rsid w:val="005F4A56"/>
    <w:rsid w:val="005F51D2"/>
    <w:rsid w:val="006000B6"/>
    <w:rsid w:val="00600297"/>
    <w:rsid w:val="00600B63"/>
    <w:rsid w:val="00601780"/>
    <w:rsid w:val="00601BF7"/>
    <w:rsid w:val="00601D37"/>
    <w:rsid w:val="00602C15"/>
    <w:rsid w:val="0060315A"/>
    <w:rsid w:val="00604B0C"/>
    <w:rsid w:val="00604DC9"/>
    <w:rsid w:val="00605285"/>
    <w:rsid w:val="006055AC"/>
    <w:rsid w:val="00605BD6"/>
    <w:rsid w:val="00605E0C"/>
    <w:rsid w:val="00607E05"/>
    <w:rsid w:val="0061097A"/>
    <w:rsid w:val="00611D87"/>
    <w:rsid w:val="006127C9"/>
    <w:rsid w:val="00612EB3"/>
    <w:rsid w:val="00613288"/>
    <w:rsid w:val="006137E3"/>
    <w:rsid w:val="006158EE"/>
    <w:rsid w:val="006161FB"/>
    <w:rsid w:val="0061702A"/>
    <w:rsid w:val="006170A8"/>
    <w:rsid w:val="006201D4"/>
    <w:rsid w:val="00620729"/>
    <w:rsid w:val="00620DEA"/>
    <w:rsid w:val="00620FBF"/>
    <w:rsid w:val="0062114C"/>
    <w:rsid w:val="00621472"/>
    <w:rsid w:val="00621850"/>
    <w:rsid w:val="00621C3D"/>
    <w:rsid w:val="00621D7A"/>
    <w:rsid w:val="00621DDC"/>
    <w:rsid w:val="00622229"/>
    <w:rsid w:val="00622C22"/>
    <w:rsid w:val="006239A8"/>
    <w:rsid w:val="00623C83"/>
    <w:rsid w:val="00624036"/>
    <w:rsid w:val="00624055"/>
    <w:rsid w:val="006276B0"/>
    <w:rsid w:val="00630012"/>
    <w:rsid w:val="006305B7"/>
    <w:rsid w:val="006344FA"/>
    <w:rsid w:val="00634CC2"/>
    <w:rsid w:val="00635B67"/>
    <w:rsid w:val="0063672A"/>
    <w:rsid w:val="0063699D"/>
    <w:rsid w:val="00636C21"/>
    <w:rsid w:val="00636C9C"/>
    <w:rsid w:val="00637374"/>
    <w:rsid w:val="00640839"/>
    <w:rsid w:val="00640A61"/>
    <w:rsid w:val="00641688"/>
    <w:rsid w:val="00641813"/>
    <w:rsid w:val="0064186E"/>
    <w:rsid w:val="00643191"/>
    <w:rsid w:val="00643CC3"/>
    <w:rsid w:val="00644D21"/>
    <w:rsid w:val="00645BB8"/>
    <w:rsid w:val="00645D81"/>
    <w:rsid w:val="006466B1"/>
    <w:rsid w:val="00646713"/>
    <w:rsid w:val="00646E6C"/>
    <w:rsid w:val="006474BD"/>
    <w:rsid w:val="0064758B"/>
    <w:rsid w:val="006477CC"/>
    <w:rsid w:val="006478E9"/>
    <w:rsid w:val="00647944"/>
    <w:rsid w:val="00647B1C"/>
    <w:rsid w:val="0065068B"/>
    <w:rsid w:val="00652383"/>
    <w:rsid w:val="00652D88"/>
    <w:rsid w:val="00653655"/>
    <w:rsid w:val="00653AE6"/>
    <w:rsid w:val="00653B6C"/>
    <w:rsid w:val="006541D9"/>
    <w:rsid w:val="006544FC"/>
    <w:rsid w:val="00654E4C"/>
    <w:rsid w:val="00654FF9"/>
    <w:rsid w:val="0065570E"/>
    <w:rsid w:val="00657C6C"/>
    <w:rsid w:val="00657EDD"/>
    <w:rsid w:val="00660B7D"/>
    <w:rsid w:val="00660C2A"/>
    <w:rsid w:val="00660C35"/>
    <w:rsid w:val="00660CE0"/>
    <w:rsid w:val="00660DE7"/>
    <w:rsid w:val="00661030"/>
    <w:rsid w:val="00661674"/>
    <w:rsid w:val="00661D92"/>
    <w:rsid w:val="00661FEA"/>
    <w:rsid w:val="00664144"/>
    <w:rsid w:val="0066465E"/>
    <w:rsid w:val="00664AE1"/>
    <w:rsid w:val="00664C58"/>
    <w:rsid w:val="00665A45"/>
    <w:rsid w:val="00666156"/>
    <w:rsid w:val="006662B8"/>
    <w:rsid w:val="00666459"/>
    <w:rsid w:val="006671B3"/>
    <w:rsid w:val="0066728D"/>
    <w:rsid w:val="006675B2"/>
    <w:rsid w:val="006676FA"/>
    <w:rsid w:val="00670B54"/>
    <w:rsid w:val="00672E65"/>
    <w:rsid w:val="00673A8A"/>
    <w:rsid w:val="00673DEE"/>
    <w:rsid w:val="006745BF"/>
    <w:rsid w:val="00675294"/>
    <w:rsid w:val="006754D1"/>
    <w:rsid w:val="00675747"/>
    <w:rsid w:val="00675D27"/>
    <w:rsid w:val="00676164"/>
    <w:rsid w:val="006773CF"/>
    <w:rsid w:val="00677DDA"/>
    <w:rsid w:val="00681329"/>
    <w:rsid w:val="00681D5F"/>
    <w:rsid w:val="00683040"/>
    <w:rsid w:val="0068507E"/>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8E1"/>
    <w:rsid w:val="00696AE6"/>
    <w:rsid w:val="00696C60"/>
    <w:rsid w:val="00696CC1"/>
    <w:rsid w:val="00697D5F"/>
    <w:rsid w:val="00697FA6"/>
    <w:rsid w:val="006A03A4"/>
    <w:rsid w:val="006A0554"/>
    <w:rsid w:val="006A0C37"/>
    <w:rsid w:val="006A150A"/>
    <w:rsid w:val="006A247E"/>
    <w:rsid w:val="006A3FC7"/>
    <w:rsid w:val="006A4460"/>
    <w:rsid w:val="006A4E8E"/>
    <w:rsid w:val="006A4EDD"/>
    <w:rsid w:val="006A73C0"/>
    <w:rsid w:val="006A7692"/>
    <w:rsid w:val="006B0127"/>
    <w:rsid w:val="006B0536"/>
    <w:rsid w:val="006B1C71"/>
    <w:rsid w:val="006B2192"/>
    <w:rsid w:val="006B2E35"/>
    <w:rsid w:val="006B31DC"/>
    <w:rsid w:val="006B3296"/>
    <w:rsid w:val="006B353D"/>
    <w:rsid w:val="006B53CA"/>
    <w:rsid w:val="006B54B5"/>
    <w:rsid w:val="006B687C"/>
    <w:rsid w:val="006B7129"/>
    <w:rsid w:val="006B7BF9"/>
    <w:rsid w:val="006B7C7B"/>
    <w:rsid w:val="006C054B"/>
    <w:rsid w:val="006C0D03"/>
    <w:rsid w:val="006C1240"/>
    <w:rsid w:val="006C20F8"/>
    <w:rsid w:val="006C275A"/>
    <w:rsid w:val="006C40A2"/>
    <w:rsid w:val="006C467E"/>
    <w:rsid w:val="006C5528"/>
    <w:rsid w:val="006C5CD5"/>
    <w:rsid w:val="006C5D48"/>
    <w:rsid w:val="006D079B"/>
    <w:rsid w:val="006D1329"/>
    <w:rsid w:val="006D2102"/>
    <w:rsid w:val="006D2288"/>
    <w:rsid w:val="006D24CA"/>
    <w:rsid w:val="006D277D"/>
    <w:rsid w:val="006D2824"/>
    <w:rsid w:val="006D3233"/>
    <w:rsid w:val="006D42AD"/>
    <w:rsid w:val="006D4900"/>
    <w:rsid w:val="006D4B56"/>
    <w:rsid w:val="006D52A5"/>
    <w:rsid w:val="006D5E47"/>
    <w:rsid w:val="006D77F5"/>
    <w:rsid w:val="006E154B"/>
    <w:rsid w:val="006E1DEF"/>
    <w:rsid w:val="006E1E1C"/>
    <w:rsid w:val="006E2425"/>
    <w:rsid w:val="006E34E0"/>
    <w:rsid w:val="006E35B7"/>
    <w:rsid w:val="006E3724"/>
    <w:rsid w:val="006E3FBB"/>
    <w:rsid w:val="006E4200"/>
    <w:rsid w:val="006E57D7"/>
    <w:rsid w:val="006E5EC5"/>
    <w:rsid w:val="006E62CC"/>
    <w:rsid w:val="006E7C3E"/>
    <w:rsid w:val="006F01CB"/>
    <w:rsid w:val="006F1DDF"/>
    <w:rsid w:val="006F1FDE"/>
    <w:rsid w:val="006F2FAD"/>
    <w:rsid w:val="006F2FCF"/>
    <w:rsid w:val="006F335D"/>
    <w:rsid w:val="006F3BFB"/>
    <w:rsid w:val="006F3C83"/>
    <w:rsid w:val="006F3D08"/>
    <w:rsid w:val="006F3F84"/>
    <w:rsid w:val="006F4374"/>
    <w:rsid w:val="006F465E"/>
    <w:rsid w:val="006F508D"/>
    <w:rsid w:val="006F512E"/>
    <w:rsid w:val="006F59ED"/>
    <w:rsid w:val="006F6261"/>
    <w:rsid w:val="006F660D"/>
    <w:rsid w:val="006F7B3D"/>
    <w:rsid w:val="00700014"/>
    <w:rsid w:val="00700548"/>
    <w:rsid w:val="00700B9F"/>
    <w:rsid w:val="007021D4"/>
    <w:rsid w:val="007023E5"/>
    <w:rsid w:val="007047E7"/>
    <w:rsid w:val="007048BB"/>
    <w:rsid w:val="00705B2F"/>
    <w:rsid w:val="00706D3D"/>
    <w:rsid w:val="00706D64"/>
    <w:rsid w:val="007079EA"/>
    <w:rsid w:val="00707D8A"/>
    <w:rsid w:val="00707F52"/>
    <w:rsid w:val="00711154"/>
    <w:rsid w:val="00712473"/>
    <w:rsid w:val="00713BE9"/>
    <w:rsid w:val="00713E7E"/>
    <w:rsid w:val="00714516"/>
    <w:rsid w:val="0071693C"/>
    <w:rsid w:val="00716A18"/>
    <w:rsid w:val="00717032"/>
    <w:rsid w:val="007176E6"/>
    <w:rsid w:val="00717E85"/>
    <w:rsid w:val="0072028E"/>
    <w:rsid w:val="007207B2"/>
    <w:rsid w:val="007208C9"/>
    <w:rsid w:val="00720BD6"/>
    <w:rsid w:val="00720CD6"/>
    <w:rsid w:val="007219AB"/>
    <w:rsid w:val="00721EF5"/>
    <w:rsid w:val="007226E8"/>
    <w:rsid w:val="00723B06"/>
    <w:rsid w:val="00723BE3"/>
    <w:rsid w:val="00725E31"/>
    <w:rsid w:val="00725F73"/>
    <w:rsid w:val="00726624"/>
    <w:rsid w:val="00726C88"/>
    <w:rsid w:val="00727097"/>
    <w:rsid w:val="00730A77"/>
    <w:rsid w:val="00730B05"/>
    <w:rsid w:val="00732227"/>
    <w:rsid w:val="00733302"/>
    <w:rsid w:val="00733A95"/>
    <w:rsid w:val="00735A02"/>
    <w:rsid w:val="00735B2F"/>
    <w:rsid w:val="00735BE6"/>
    <w:rsid w:val="00735F34"/>
    <w:rsid w:val="0073784C"/>
    <w:rsid w:val="00737E54"/>
    <w:rsid w:val="00740339"/>
    <w:rsid w:val="00741CF9"/>
    <w:rsid w:val="00741E92"/>
    <w:rsid w:val="00742AF7"/>
    <w:rsid w:val="00744BB1"/>
    <w:rsid w:val="00745328"/>
    <w:rsid w:val="0074558E"/>
    <w:rsid w:val="00745CE2"/>
    <w:rsid w:val="007463A0"/>
    <w:rsid w:val="00747204"/>
    <w:rsid w:val="00747EB1"/>
    <w:rsid w:val="007500F9"/>
    <w:rsid w:val="0075056D"/>
    <w:rsid w:val="0075088C"/>
    <w:rsid w:val="00752B75"/>
    <w:rsid w:val="00753519"/>
    <w:rsid w:val="0075393D"/>
    <w:rsid w:val="00753D74"/>
    <w:rsid w:val="00755E8A"/>
    <w:rsid w:val="007601B4"/>
    <w:rsid w:val="00760282"/>
    <w:rsid w:val="0076089A"/>
    <w:rsid w:val="00762444"/>
    <w:rsid w:val="00764973"/>
    <w:rsid w:val="007649BD"/>
    <w:rsid w:val="00766656"/>
    <w:rsid w:val="007671DB"/>
    <w:rsid w:val="007674ED"/>
    <w:rsid w:val="00767908"/>
    <w:rsid w:val="0076796A"/>
    <w:rsid w:val="00767A53"/>
    <w:rsid w:val="00767E37"/>
    <w:rsid w:val="00767E86"/>
    <w:rsid w:val="00770386"/>
    <w:rsid w:val="007703A7"/>
    <w:rsid w:val="00770927"/>
    <w:rsid w:val="00771188"/>
    <w:rsid w:val="007731BC"/>
    <w:rsid w:val="00774A71"/>
    <w:rsid w:val="00776B3B"/>
    <w:rsid w:val="00776D44"/>
    <w:rsid w:val="007801D8"/>
    <w:rsid w:val="0078036C"/>
    <w:rsid w:val="00780BAC"/>
    <w:rsid w:val="00780BEE"/>
    <w:rsid w:val="00782185"/>
    <w:rsid w:val="00782896"/>
    <w:rsid w:val="00785F87"/>
    <w:rsid w:val="00787613"/>
    <w:rsid w:val="0078799B"/>
    <w:rsid w:val="007909C9"/>
    <w:rsid w:val="00791D63"/>
    <w:rsid w:val="007922AE"/>
    <w:rsid w:val="00792C4F"/>
    <w:rsid w:val="00794547"/>
    <w:rsid w:val="007957EA"/>
    <w:rsid w:val="007960BB"/>
    <w:rsid w:val="007962B9"/>
    <w:rsid w:val="00796624"/>
    <w:rsid w:val="0079689F"/>
    <w:rsid w:val="00797414"/>
    <w:rsid w:val="00797BA2"/>
    <w:rsid w:val="007A021C"/>
    <w:rsid w:val="007A048E"/>
    <w:rsid w:val="007A0D8F"/>
    <w:rsid w:val="007A157E"/>
    <w:rsid w:val="007A3812"/>
    <w:rsid w:val="007A4A7D"/>
    <w:rsid w:val="007A52B4"/>
    <w:rsid w:val="007A576E"/>
    <w:rsid w:val="007A7904"/>
    <w:rsid w:val="007B02CC"/>
    <w:rsid w:val="007B12FC"/>
    <w:rsid w:val="007B18E7"/>
    <w:rsid w:val="007B28FF"/>
    <w:rsid w:val="007B2ABF"/>
    <w:rsid w:val="007B31DF"/>
    <w:rsid w:val="007B3B49"/>
    <w:rsid w:val="007B5828"/>
    <w:rsid w:val="007B5CA2"/>
    <w:rsid w:val="007B6081"/>
    <w:rsid w:val="007B68F3"/>
    <w:rsid w:val="007B6AAE"/>
    <w:rsid w:val="007B6F41"/>
    <w:rsid w:val="007C023F"/>
    <w:rsid w:val="007C03FB"/>
    <w:rsid w:val="007C1255"/>
    <w:rsid w:val="007C260F"/>
    <w:rsid w:val="007C32BB"/>
    <w:rsid w:val="007C748A"/>
    <w:rsid w:val="007C7E68"/>
    <w:rsid w:val="007D08DF"/>
    <w:rsid w:val="007D0934"/>
    <w:rsid w:val="007D0AF7"/>
    <w:rsid w:val="007D0C3B"/>
    <w:rsid w:val="007D3175"/>
    <w:rsid w:val="007D317C"/>
    <w:rsid w:val="007D34CF"/>
    <w:rsid w:val="007D53DE"/>
    <w:rsid w:val="007D54C6"/>
    <w:rsid w:val="007D554D"/>
    <w:rsid w:val="007D5E0C"/>
    <w:rsid w:val="007D60F6"/>
    <w:rsid w:val="007D634C"/>
    <w:rsid w:val="007D6A8B"/>
    <w:rsid w:val="007D7250"/>
    <w:rsid w:val="007D7F5F"/>
    <w:rsid w:val="007E01FA"/>
    <w:rsid w:val="007E13F5"/>
    <w:rsid w:val="007E1EBA"/>
    <w:rsid w:val="007E31EB"/>
    <w:rsid w:val="007E4C4F"/>
    <w:rsid w:val="007E661C"/>
    <w:rsid w:val="007E6B15"/>
    <w:rsid w:val="007E6BC6"/>
    <w:rsid w:val="007E6C66"/>
    <w:rsid w:val="007E7CBF"/>
    <w:rsid w:val="007E7FC1"/>
    <w:rsid w:val="007F01D2"/>
    <w:rsid w:val="007F0C58"/>
    <w:rsid w:val="007F104F"/>
    <w:rsid w:val="007F2587"/>
    <w:rsid w:val="007F2AAD"/>
    <w:rsid w:val="007F360C"/>
    <w:rsid w:val="007F42F2"/>
    <w:rsid w:val="007F4C12"/>
    <w:rsid w:val="007F5276"/>
    <w:rsid w:val="007F57B5"/>
    <w:rsid w:val="007F6BD7"/>
    <w:rsid w:val="007F6E50"/>
    <w:rsid w:val="007F7DF0"/>
    <w:rsid w:val="00800AC5"/>
    <w:rsid w:val="008017E3"/>
    <w:rsid w:val="00801B14"/>
    <w:rsid w:val="00801E3D"/>
    <w:rsid w:val="00801E51"/>
    <w:rsid w:val="008023DE"/>
    <w:rsid w:val="008029EC"/>
    <w:rsid w:val="00802DD1"/>
    <w:rsid w:val="00803D0A"/>
    <w:rsid w:val="008050FB"/>
    <w:rsid w:val="00805AE3"/>
    <w:rsid w:val="008068A2"/>
    <w:rsid w:val="00806956"/>
    <w:rsid w:val="00806AF6"/>
    <w:rsid w:val="0080718E"/>
    <w:rsid w:val="0080759B"/>
    <w:rsid w:val="00807747"/>
    <w:rsid w:val="0081021F"/>
    <w:rsid w:val="0081113C"/>
    <w:rsid w:val="00811BCE"/>
    <w:rsid w:val="00813CE7"/>
    <w:rsid w:val="00814600"/>
    <w:rsid w:val="008152F9"/>
    <w:rsid w:val="00817C90"/>
    <w:rsid w:val="00817F53"/>
    <w:rsid w:val="00820821"/>
    <w:rsid w:val="00820C0A"/>
    <w:rsid w:val="00822A85"/>
    <w:rsid w:val="008235FD"/>
    <w:rsid w:val="0082372E"/>
    <w:rsid w:val="00823CB8"/>
    <w:rsid w:val="0082466E"/>
    <w:rsid w:val="008251D0"/>
    <w:rsid w:val="00825862"/>
    <w:rsid w:val="00825981"/>
    <w:rsid w:val="00826614"/>
    <w:rsid w:val="00827B76"/>
    <w:rsid w:val="0083013F"/>
    <w:rsid w:val="00831580"/>
    <w:rsid w:val="00832166"/>
    <w:rsid w:val="00834D69"/>
    <w:rsid w:val="00835122"/>
    <w:rsid w:val="00835B3D"/>
    <w:rsid w:val="00836042"/>
    <w:rsid w:val="00836CCF"/>
    <w:rsid w:val="00836DF6"/>
    <w:rsid w:val="00841BA5"/>
    <w:rsid w:val="00842874"/>
    <w:rsid w:val="00843F64"/>
    <w:rsid w:val="00844B02"/>
    <w:rsid w:val="00845278"/>
    <w:rsid w:val="00845E0C"/>
    <w:rsid w:val="00846987"/>
    <w:rsid w:val="008471CF"/>
    <w:rsid w:val="00847B1B"/>
    <w:rsid w:val="00847B88"/>
    <w:rsid w:val="00850B89"/>
    <w:rsid w:val="008512D9"/>
    <w:rsid w:val="00851999"/>
    <w:rsid w:val="00851ABB"/>
    <w:rsid w:val="00854CE7"/>
    <w:rsid w:val="00855567"/>
    <w:rsid w:val="00855BDD"/>
    <w:rsid w:val="0085654B"/>
    <w:rsid w:val="00856F98"/>
    <w:rsid w:val="008615F9"/>
    <w:rsid w:val="00861E11"/>
    <w:rsid w:val="0086200A"/>
    <w:rsid w:val="0086378D"/>
    <w:rsid w:val="00863CCE"/>
    <w:rsid w:val="00864884"/>
    <w:rsid w:val="008652BB"/>
    <w:rsid w:val="00865845"/>
    <w:rsid w:val="00865D69"/>
    <w:rsid w:val="0086660C"/>
    <w:rsid w:val="008678DC"/>
    <w:rsid w:val="00867CD1"/>
    <w:rsid w:val="00867D5E"/>
    <w:rsid w:val="008718B7"/>
    <w:rsid w:val="00871E98"/>
    <w:rsid w:val="00872119"/>
    <w:rsid w:val="008729A0"/>
    <w:rsid w:val="008731F2"/>
    <w:rsid w:val="008741D2"/>
    <w:rsid w:val="00874323"/>
    <w:rsid w:val="008748CB"/>
    <w:rsid w:val="0087764E"/>
    <w:rsid w:val="00877AE0"/>
    <w:rsid w:val="00880488"/>
    <w:rsid w:val="00881A6C"/>
    <w:rsid w:val="00881EAE"/>
    <w:rsid w:val="00883153"/>
    <w:rsid w:val="0088440F"/>
    <w:rsid w:val="00884759"/>
    <w:rsid w:val="00885420"/>
    <w:rsid w:val="00885D2E"/>
    <w:rsid w:val="008873D9"/>
    <w:rsid w:val="008875B5"/>
    <w:rsid w:val="008910A1"/>
    <w:rsid w:val="00891BE6"/>
    <w:rsid w:val="00891D21"/>
    <w:rsid w:val="008922A6"/>
    <w:rsid w:val="00892B61"/>
    <w:rsid w:val="00893C58"/>
    <w:rsid w:val="00894372"/>
    <w:rsid w:val="00894A6D"/>
    <w:rsid w:val="0089568D"/>
    <w:rsid w:val="008956E7"/>
    <w:rsid w:val="008971F6"/>
    <w:rsid w:val="00897207"/>
    <w:rsid w:val="008A023D"/>
    <w:rsid w:val="008A1188"/>
    <w:rsid w:val="008A3040"/>
    <w:rsid w:val="008A30E9"/>
    <w:rsid w:val="008A3FB3"/>
    <w:rsid w:val="008A5220"/>
    <w:rsid w:val="008A748E"/>
    <w:rsid w:val="008A7F3B"/>
    <w:rsid w:val="008B0A28"/>
    <w:rsid w:val="008B0E93"/>
    <w:rsid w:val="008B1C4B"/>
    <w:rsid w:val="008B1CB3"/>
    <w:rsid w:val="008B2272"/>
    <w:rsid w:val="008B2FA6"/>
    <w:rsid w:val="008B344C"/>
    <w:rsid w:val="008B369A"/>
    <w:rsid w:val="008B3753"/>
    <w:rsid w:val="008B4CAE"/>
    <w:rsid w:val="008B4DE9"/>
    <w:rsid w:val="008B50B8"/>
    <w:rsid w:val="008B68EF"/>
    <w:rsid w:val="008B6EE5"/>
    <w:rsid w:val="008C012E"/>
    <w:rsid w:val="008C0B10"/>
    <w:rsid w:val="008C1545"/>
    <w:rsid w:val="008C1A6A"/>
    <w:rsid w:val="008C1FB3"/>
    <w:rsid w:val="008C25EB"/>
    <w:rsid w:val="008C2D43"/>
    <w:rsid w:val="008C3454"/>
    <w:rsid w:val="008C5C72"/>
    <w:rsid w:val="008C6270"/>
    <w:rsid w:val="008C68E8"/>
    <w:rsid w:val="008C6B87"/>
    <w:rsid w:val="008C74B4"/>
    <w:rsid w:val="008D0153"/>
    <w:rsid w:val="008D01CF"/>
    <w:rsid w:val="008D1241"/>
    <w:rsid w:val="008D1D60"/>
    <w:rsid w:val="008D2F1F"/>
    <w:rsid w:val="008D310F"/>
    <w:rsid w:val="008D3201"/>
    <w:rsid w:val="008D32E7"/>
    <w:rsid w:val="008D423A"/>
    <w:rsid w:val="008D4241"/>
    <w:rsid w:val="008D4625"/>
    <w:rsid w:val="008D471E"/>
    <w:rsid w:val="008D4CAF"/>
    <w:rsid w:val="008D5511"/>
    <w:rsid w:val="008D6F18"/>
    <w:rsid w:val="008D70EF"/>
    <w:rsid w:val="008D729F"/>
    <w:rsid w:val="008D72F9"/>
    <w:rsid w:val="008E0BEA"/>
    <w:rsid w:val="008E0DC3"/>
    <w:rsid w:val="008E121C"/>
    <w:rsid w:val="008E3374"/>
    <w:rsid w:val="008E36C2"/>
    <w:rsid w:val="008E3E07"/>
    <w:rsid w:val="008E4D15"/>
    <w:rsid w:val="008E4F0D"/>
    <w:rsid w:val="008E538E"/>
    <w:rsid w:val="008E53D3"/>
    <w:rsid w:val="008E5626"/>
    <w:rsid w:val="008E658A"/>
    <w:rsid w:val="008E6D33"/>
    <w:rsid w:val="008E6FD4"/>
    <w:rsid w:val="008E7C5C"/>
    <w:rsid w:val="008F03BC"/>
    <w:rsid w:val="008F08C6"/>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15E"/>
    <w:rsid w:val="0090669B"/>
    <w:rsid w:val="009067BF"/>
    <w:rsid w:val="00907846"/>
    <w:rsid w:val="00907920"/>
    <w:rsid w:val="00907B2F"/>
    <w:rsid w:val="00907C71"/>
    <w:rsid w:val="00910732"/>
    <w:rsid w:val="00910A08"/>
    <w:rsid w:val="00910F83"/>
    <w:rsid w:val="009110C4"/>
    <w:rsid w:val="0091131F"/>
    <w:rsid w:val="009115DC"/>
    <w:rsid w:val="00912CD6"/>
    <w:rsid w:val="009130A8"/>
    <w:rsid w:val="00913ED1"/>
    <w:rsid w:val="009141CE"/>
    <w:rsid w:val="009156D5"/>
    <w:rsid w:val="00915CA7"/>
    <w:rsid w:val="009170B9"/>
    <w:rsid w:val="00917302"/>
    <w:rsid w:val="00917331"/>
    <w:rsid w:val="0091744F"/>
    <w:rsid w:val="009200CF"/>
    <w:rsid w:val="009204D0"/>
    <w:rsid w:val="00920DD8"/>
    <w:rsid w:val="0092134B"/>
    <w:rsid w:val="009219DD"/>
    <w:rsid w:val="00923E2E"/>
    <w:rsid w:val="00923FB0"/>
    <w:rsid w:val="0092473D"/>
    <w:rsid w:val="00924B37"/>
    <w:rsid w:val="00924C2E"/>
    <w:rsid w:val="00924C57"/>
    <w:rsid w:val="009250D0"/>
    <w:rsid w:val="009252AB"/>
    <w:rsid w:val="00926D84"/>
    <w:rsid w:val="00927702"/>
    <w:rsid w:val="00930158"/>
    <w:rsid w:val="00930181"/>
    <w:rsid w:val="009304D0"/>
    <w:rsid w:val="00930DBA"/>
    <w:rsid w:val="009310A1"/>
    <w:rsid w:val="00932418"/>
    <w:rsid w:val="009324D0"/>
    <w:rsid w:val="00933C3C"/>
    <w:rsid w:val="00934F07"/>
    <w:rsid w:val="00936130"/>
    <w:rsid w:val="00936176"/>
    <w:rsid w:val="00936CCF"/>
    <w:rsid w:val="00936E23"/>
    <w:rsid w:val="00940A32"/>
    <w:rsid w:val="00940B72"/>
    <w:rsid w:val="0094161B"/>
    <w:rsid w:val="00941F36"/>
    <w:rsid w:val="009429D4"/>
    <w:rsid w:val="00942E91"/>
    <w:rsid w:val="00943169"/>
    <w:rsid w:val="009432EE"/>
    <w:rsid w:val="00943BFD"/>
    <w:rsid w:val="009446E0"/>
    <w:rsid w:val="0094523A"/>
    <w:rsid w:val="00945D18"/>
    <w:rsid w:val="00945E27"/>
    <w:rsid w:val="00946F2F"/>
    <w:rsid w:val="009477AA"/>
    <w:rsid w:val="00950028"/>
    <w:rsid w:val="0095069D"/>
    <w:rsid w:val="009508F3"/>
    <w:rsid w:val="00950E86"/>
    <w:rsid w:val="00950F92"/>
    <w:rsid w:val="0095298F"/>
    <w:rsid w:val="00953532"/>
    <w:rsid w:val="00953E07"/>
    <w:rsid w:val="00953FC7"/>
    <w:rsid w:val="00953FE2"/>
    <w:rsid w:val="0095409C"/>
    <w:rsid w:val="00955CA3"/>
    <w:rsid w:val="009564B3"/>
    <w:rsid w:val="00956B67"/>
    <w:rsid w:val="00957067"/>
    <w:rsid w:val="009572A7"/>
    <w:rsid w:val="009576B0"/>
    <w:rsid w:val="00957E1A"/>
    <w:rsid w:val="0096027E"/>
    <w:rsid w:val="009602B2"/>
    <w:rsid w:val="00961618"/>
    <w:rsid w:val="0096272E"/>
    <w:rsid w:val="009638C8"/>
    <w:rsid w:val="00963C79"/>
    <w:rsid w:val="00963F2A"/>
    <w:rsid w:val="00964089"/>
    <w:rsid w:val="009651CA"/>
    <w:rsid w:val="00965295"/>
    <w:rsid w:val="009668F2"/>
    <w:rsid w:val="0097150B"/>
    <w:rsid w:val="0097160F"/>
    <w:rsid w:val="00972BD5"/>
    <w:rsid w:val="00973884"/>
    <w:rsid w:val="0097407A"/>
    <w:rsid w:val="00974259"/>
    <w:rsid w:val="00974814"/>
    <w:rsid w:val="009753F0"/>
    <w:rsid w:val="009764B7"/>
    <w:rsid w:val="00976E84"/>
    <w:rsid w:val="00976EF3"/>
    <w:rsid w:val="0097702D"/>
    <w:rsid w:val="0097750A"/>
    <w:rsid w:val="009777B9"/>
    <w:rsid w:val="0097787B"/>
    <w:rsid w:val="00977980"/>
    <w:rsid w:val="00980528"/>
    <w:rsid w:val="009805F1"/>
    <w:rsid w:val="00981C1C"/>
    <w:rsid w:val="009823DD"/>
    <w:rsid w:val="00982AE7"/>
    <w:rsid w:val="00983342"/>
    <w:rsid w:val="009833CC"/>
    <w:rsid w:val="00983670"/>
    <w:rsid w:val="00983712"/>
    <w:rsid w:val="0098376A"/>
    <w:rsid w:val="00983E6A"/>
    <w:rsid w:val="00983F77"/>
    <w:rsid w:val="009844C7"/>
    <w:rsid w:val="009858C3"/>
    <w:rsid w:val="00985A90"/>
    <w:rsid w:val="00985AC4"/>
    <w:rsid w:val="009868A5"/>
    <w:rsid w:val="00986B93"/>
    <w:rsid w:val="00990257"/>
    <w:rsid w:val="00990509"/>
    <w:rsid w:val="00990516"/>
    <w:rsid w:val="009905D5"/>
    <w:rsid w:val="00990FC6"/>
    <w:rsid w:val="009913A5"/>
    <w:rsid w:val="00992937"/>
    <w:rsid w:val="009934EC"/>
    <w:rsid w:val="00994231"/>
    <w:rsid w:val="00994798"/>
    <w:rsid w:val="00994839"/>
    <w:rsid w:val="0099595D"/>
    <w:rsid w:val="00995A51"/>
    <w:rsid w:val="00995ACA"/>
    <w:rsid w:val="00995BD4"/>
    <w:rsid w:val="00995DEB"/>
    <w:rsid w:val="00995F17"/>
    <w:rsid w:val="009970E3"/>
    <w:rsid w:val="0099712A"/>
    <w:rsid w:val="00997E8F"/>
    <w:rsid w:val="009A0A4F"/>
    <w:rsid w:val="009A174F"/>
    <w:rsid w:val="009A3F1B"/>
    <w:rsid w:val="009A44A2"/>
    <w:rsid w:val="009A580C"/>
    <w:rsid w:val="009A58AC"/>
    <w:rsid w:val="009A58FB"/>
    <w:rsid w:val="009A5DCA"/>
    <w:rsid w:val="009A7325"/>
    <w:rsid w:val="009A7855"/>
    <w:rsid w:val="009B1C07"/>
    <w:rsid w:val="009B1F17"/>
    <w:rsid w:val="009B2FCD"/>
    <w:rsid w:val="009B342E"/>
    <w:rsid w:val="009B3687"/>
    <w:rsid w:val="009B4001"/>
    <w:rsid w:val="009B4293"/>
    <w:rsid w:val="009B44D6"/>
    <w:rsid w:val="009B455F"/>
    <w:rsid w:val="009B47CC"/>
    <w:rsid w:val="009B4D3A"/>
    <w:rsid w:val="009B5A26"/>
    <w:rsid w:val="009B5DAC"/>
    <w:rsid w:val="009B61BC"/>
    <w:rsid w:val="009B65E1"/>
    <w:rsid w:val="009B726B"/>
    <w:rsid w:val="009B765D"/>
    <w:rsid w:val="009B7E9D"/>
    <w:rsid w:val="009C0141"/>
    <w:rsid w:val="009C02B5"/>
    <w:rsid w:val="009C0690"/>
    <w:rsid w:val="009C10F4"/>
    <w:rsid w:val="009C14E7"/>
    <w:rsid w:val="009C1584"/>
    <w:rsid w:val="009C18CD"/>
    <w:rsid w:val="009C208E"/>
    <w:rsid w:val="009C230E"/>
    <w:rsid w:val="009C26E6"/>
    <w:rsid w:val="009C2F71"/>
    <w:rsid w:val="009C47FB"/>
    <w:rsid w:val="009C50DA"/>
    <w:rsid w:val="009C5586"/>
    <w:rsid w:val="009C6194"/>
    <w:rsid w:val="009C6527"/>
    <w:rsid w:val="009C67D8"/>
    <w:rsid w:val="009C7F25"/>
    <w:rsid w:val="009D029E"/>
    <w:rsid w:val="009D0C5E"/>
    <w:rsid w:val="009D13A9"/>
    <w:rsid w:val="009D2C7A"/>
    <w:rsid w:val="009D31A7"/>
    <w:rsid w:val="009D44A7"/>
    <w:rsid w:val="009D46C5"/>
    <w:rsid w:val="009D47B6"/>
    <w:rsid w:val="009D51AF"/>
    <w:rsid w:val="009D57E7"/>
    <w:rsid w:val="009D5E29"/>
    <w:rsid w:val="009D6291"/>
    <w:rsid w:val="009D65FB"/>
    <w:rsid w:val="009D715C"/>
    <w:rsid w:val="009D7465"/>
    <w:rsid w:val="009D79D6"/>
    <w:rsid w:val="009D7EA5"/>
    <w:rsid w:val="009E0570"/>
    <w:rsid w:val="009E0A97"/>
    <w:rsid w:val="009E0DAB"/>
    <w:rsid w:val="009E149F"/>
    <w:rsid w:val="009E2802"/>
    <w:rsid w:val="009E286C"/>
    <w:rsid w:val="009E2AF7"/>
    <w:rsid w:val="009E3463"/>
    <w:rsid w:val="009E3FE9"/>
    <w:rsid w:val="009E442A"/>
    <w:rsid w:val="009E4770"/>
    <w:rsid w:val="009E4B14"/>
    <w:rsid w:val="009E505B"/>
    <w:rsid w:val="009E6300"/>
    <w:rsid w:val="009E63FC"/>
    <w:rsid w:val="009E649F"/>
    <w:rsid w:val="009E6A03"/>
    <w:rsid w:val="009E798C"/>
    <w:rsid w:val="009F2699"/>
    <w:rsid w:val="009F300E"/>
    <w:rsid w:val="009F53B8"/>
    <w:rsid w:val="009F55F3"/>
    <w:rsid w:val="009F575D"/>
    <w:rsid w:val="009F5A03"/>
    <w:rsid w:val="009F5DFD"/>
    <w:rsid w:val="009F7545"/>
    <w:rsid w:val="009F7600"/>
    <w:rsid w:val="009F774E"/>
    <w:rsid w:val="00A0128B"/>
    <w:rsid w:val="00A01819"/>
    <w:rsid w:val="00A01DF7"/>
    <w:rsid w:val="00A033E1"/>
    <w:rsid w:val="00A0366B"/>
    <w:rsid w:val="00A036E5"/>
    <w:rsid w:val="00A05520"/>
    <w:rsid w:val="00A0596A"/>
    <w:rsid w:val="00A05B39"/>
    <w:rsid w:val="00A06CBD"/>
    <w:rsid w:val="00A07F45"/>
    <w:rsid w:val="00A1292B"/>
    <w:rsid w:val="00A12D20"/>
    <w:rsid w:val="00A139E1"/>
    <w:rsid w:val="00A13F16"/>
    <w:rsid w:val="00A13F3D"/>
    <w:rsid w:val="00A13FA9"/>
    <w:rsid w:val="00A1406E"/>
    <w:rsid w:val="00A1579C"/>
    <w:rsid w:val="00A15AF2"/>
    <w:rsid w:val="00A15CBD"/>
    <w:rsid w:val="00A15D31"/>
    <w:rsid w:val="00A15D42"/>
    <w:rsid w:val="00A16B16"/>
    <w:rsid w:val="00A16D18"/>
    <w:rsid w:val="00A171E3"/>
    <w:rsid w:val="00A20B07"/>
    <w:rsid w:val="00A211B0"/>
    <w:rsid w:val="00A221AB"/>
    <w:rsid w:val="00A22344"/>
    <w:rsid w:val="00A23301"/>
    <w:rsid w:val="00A236BB"/>
    <w:rsid w:val="00A23A3C"/>
    <w:rsid w:val="00A23A8C"/>
    <w:rsid w:val="00A247CF"/>
    <w:rsid w:val="00A25E1E"/>
    <w:rsid w:val="00A25F06"/>
    <w:rsid w:val="00A26184"/>
    <w:rsid w:val="00A261F1"/>
    <w:rsid w:val="00A26585"/>
    <w:rsid w:val="00A271F7"/>
    <w:rsid w:val="00A2737B"/>
    <w:rsid w:val="00A30CD0"/>
    <w:rsid w:val="00A312D6"/>
    <w:rsid w:val="00A315F4"/>
    <w:rsid w:val="00A31793"/>
    <w:rsid w:val="00A322D2"/>
    <w:rsid w:val="00A32A4E"/>
    <w:rsid w:val="00A32D6C"/>
    <w:rsid w:val="00A3334C"/>
    <w:rsid w:val="00A33B84"/>
    <w:rsid w:val="00A33ED8"/>
    <w:rsid w:val="00A34243"/>
    <w:rsid w:val="00A34DCD"/>
    <w:rsid w:val="00A35694"/>
    <w:rsid w:val="00A35877"/>
    <w:rsid w:val="00A35DFF"/>
    <w:rsid w:val="00A36063"/>
    <w:rsid w:val="00A364B8"/>
    <w:rsid w:val="00A3670D"/>
    <w:rsid w:val="00A36B88"/>
    <w:rsid w:val="00A40108"/>
    <w:rsid w:val="00A402DD"/>
    <w:rsid w:val="00A41266"/>
    <w:rsid w:val="00A412D7"/>
    <w:rsid w:val="00A416A4"/>
    <w:rsid w:val="00A41A83"/>
    <w:rsid w:val="00A41C06"/>
    <w:rsid w:val="00A42CE1"/>
    <w:rsid w:val="00A42D49"/>
    <w:rsid w:val="00A43051"/>
    <w:rsid w:val="00A4528A"/>
    <w:rsid w:val="00A45DA2"/>
    <w:rsid w:val="00A4640A"/>
    <w:rsid w:val="00A466FB"/>
    <w:rsid w:val="00A47F0F"/>
    <w:rsid w:val="00A47F72"/>
    <w:rsid w:val="00A5169B"/>
    <w:rsid w:val="00A51C13"/>
    <w:rsid w:val="00A528C9"/>
    <w:rsid w:val="00A52D52"/>
    <w:rsid w:val="00A53035"/>
    <w:rsid w:val="00A531D9"/>
    <w:rsid w:val="00A532D9"/>
    <w:rsid w:val="00A53776"/>
    <w:rsid w:val="00A5461F"/>
    <w:rsid w:val="00A55B7B"/>
    <w:rsid w:val="00A56BCB"/>
    <w:rsid w:val="00A56D28"/>
    <w:rsid w:val="00A57234"/>
    <w:rsid w:val="00A57FDC"/>
    <w:rsid w:val="00A60583"/>
    <w:rsid w:val="00A607A1"/>
    <w:rsid w:val="00A60BC1"/>
    <w:rsid w:val="00A61D22"/>
    <w:rsid w:val="00A61F10"/>
    <w:rsid w:val="00A622D9"/>
    <w:rsid w:val="00A62D01"/>
    <w:rsid w:val="00A63063"/>
    <w:rsid w:val="00A63394"/>
    <w:rsid w:val="00A63929"/>
    <w:rsid w:val="00A63A33"/>
    <w:rsid w:val="00A640C6"/>
    <w:rsid w:val="00A65471"/>
    <w:rsid w:val="00A65607"/>
    <w:rsid w:val="00A66B3D"/>
    <w:rsid w:val="00A66B8B"/>
    <w:rsid w:val="00A678AE"/>
    <w:rsid w:val="00A707BE"/>
    <w:rsid w:val="00A7082E"/>
    <w:rsid w:val="00A70D12"/>
    <w:rsid w:val="00A70D77"/>
    <w:rsid w:val="00A73C03"/>
    <w:rsid w:val="00A7467E"/>
    <w:rsid w:val="00A7540D"/>
    <w:rsid w:val="00A76E2B"/>
    <w:rsid w:val="00A77592"/>
    <w:rsid w:val="00A80005"/>
    <w:rsid w:val="00A801ED"/>
    <w:rsid w:val="00A80A20"/>
    <w:rsid w:val="00A8115B"/>
    <w:rsid w:val="00A828D8"/>
    <w:rsid w:val="00A83B22"/>
    <w:rsid w:val="00A83E6E"/>
    <w:rsid w:val="00A849A4"/>
    <w:rsid w:val="00A857BB"/>
    <w:rsid w:val="00A864D5"/>
    <w:rsid w:val="00A86BC9"/>
    <w:rsid w:val="00A86D8E"/>
    <w:rsid w:val="00A86FE7"/>
    <w:rsid w:val="00A87CE3"/>
    <w:rsid w:val="00A90EBD"/>
    <w:rsid w:val="00A90F37"/>
    <w:rsid w:val="00A91814"/>
    <w:rsid w:val="00A91C90"/>
    <w:rsid w:val="00A9254D"/>
    <w:rsid w:val="00A934AC"/>
    <w:rsid w:val="00A93B21"/>
    <w:rsid w:val="00A946CE"/>
    <w:rsid w:val="00A9591B"/>
    <w:rsid w:val="00A96914"/>
    <w:rsid w:val="00A974C7"/>
    <w:rsid w:val="00A97D3E"/>
    <w:rsid w:val="00AA055C"/>
    <w:rsid w:val="00AA06F1"/>
    <w:rsid w:val="00AA0EFE"/>
    <w:rsid w:val="00AA1036"/>
    <w:rsid w:val="00AA1B8F"/>
    <w:rsid w:val="00AA2388"/>
    <w:rsid w:val="00AA2C88"/>
    <w:rsid w:val="00AA39C7"/>
    <w:rsid w:val="00AA41DB"/>
    <w:rsid w:val="00AA480B"/>
    <w:rsid w:val="00AA535A"/>
    <w:rsid w:val="00AA539A"/>
    <w:rsid w:val="00AA5938"/>
    <w:rsid w:val="00AA5BD1"/>
    <w:rsid w:val="00AA6111"/>
    <w:rsid w:val="00AA6237"/>
    <w:rsid w:val="00AA7E75"/>
    <w:rsid w:val="00AB0085"/>
    <w:rsid w:val="00AB26F1"/>
    <w:rsid w:val="00AB2B7D"/>
    <w:rsid w:val="00AB2F46"/>
    <w:rsid w:val="00AB4D2B"/>
    <w:rsid w:val="00AB5407"/>
    <w:rsid w:val="00AB59F0"/>
    <w:rsid w:val="00AB5F26"/>
    <w:rsid w:val="00AB75E9"/>
    <w:rsid w:val="00AB762B"/>
    <w:rsid w:val="00AC0A34"/>
    <w:rsid w:val="00AC12DD"/>
    <w:rsid w:val="00AC2EAA"/>
    <w:rsid w:val="00AC3AEE"/>
    <w:rsid w:val="00AC48C0"/>
    <w:rsid w:val="00AC491B"/>
    <w:rsid w:val="00AC49ED"/>
    <w:rsid w:val="00AC4EC8"/>
    <w:rsid w:val="00AC50EB"/>
    <w:rsid w:val="00AC536D"/>
    <w:rsid w:val="00AC5F97"/>
    <w:rsid w:val="00AC6B47"/>
    <w:rsid w:val="00AD11F6"/>
    <w:rsid w:val="00AD2109"/>
    <w:rsid w:val="00AD3F3B"/>
    <w:rsid w:val="00AD55A4"/>
    <w:rsid w:val="00AD5B04"/>
    <w:rsid w:val="00AD5FD1"/>
    <w:rsid w:val="00AD61E8"/>
    <w:rsid w:val="00AD6265"/>
    <w:rsid w:val="00AD75CE"/>
    <w:rsid w:val="00AD7AED"/>
    <w:rsid w:val="00AD7B3D"/>
    <w:rsid w:val="00AE0809"/>
    <w:rsid w:val="00AE0EDC"/>
    <w:rsid w:val="00AE2463"/>
    <w:rsid w:val="00AE4295"/>
    <w:rsid w:val="00AE47E3"/>
    <w:rsid w:val="00AE4C3B"/>
    <w:rsid w:val="00AE5116"/>
    <w:rsid w:val="00AE5B2D"/>
    <w:rsid w:val="00AE5FB2"/>
    <w:rsid w:val="00AE742E"/>
    <w:rsid w:val="00AF019F"/>
    <w:rsid w:val="00AF048C"/>
    <w:rsid w:val="00AF0A1D"/>
    <w:rsid w:val="00AF0DFE"/>
    <w:rsid w:val="00AF0E30"/>
    <w:rsid w:val="00AF2B30"/>
    <w:rsid w:val="00AF3E31"/>
    <w:rsid w:val="00AF3F5F"/>
    <w:rsid w:val="00AF4150"/>
    <w:rsid w:val="00AF5661"/>
    <w:rsid w:val="00AF621C"/>
    <w:rsid w:val="00B0024A"/>
    <w:rsid w:val="00B00561"/>
    <w:rsid w:val="00B00D61"/>
    <w:rsid w:val="00B00D97"/>
    <w:rsid w:val="00B02A3A"/>
    <w:rsid w:val="00B03C1D"/>
    <w:rsid w:val="00B04031"/>
    <w:rsid w:val="00B049D2"/>
    <w:rsid w:val="00B04C89"/>
    <w:rsid w:val="00B059F6"/>
    <w:rsid w:val="00B06EF9"/>
    <w:rsid w:val="00B10AB4"/>
    <w:rsid w:val="00B11230"/>
    <w:rsid w:val="00B11ABC"/>
    <w:rsid w:val="00B1212C"/>
    <w:rsid w:val="00B1344C"/>
    <w:rsid w:val="00B14315"/>
    <w:rsid w:val="00B14EB5"/>
    <w:rsid w:val="00B154DB"/>
    <w:rsid w:val="00B15679"/>
    <w:rsid w:val="00B1583E"/>
    <w:rsid w:val="00B15C6A"/>
    <w:rsid w:val="00B167C5"/>
    <w:rsid w:val="00B16F33"/>
    <w:rsid w:val="00B174CE"/>
    <w:rsid w:val="00B17549"/>
    <w:rsid w:val="00B17828"/>
    <w:rsid w:val="00B17CB6"/>
    <w:rsid w:val="00B17F9C"/>
    <w:rsid w:val="00B220D1"/>
    <w:rsid w:val="00B24D65"/>
    <w:rsid w:val="00B25678"/>
    <w:rsid w:val="00B25CE9"/>
    <w:rsid w:val="00B26B8E"/>
    <w:rsid w:val="00B26DAD"/>
    <w:rsid w:val="00B2787E"/>
    <w:rsid w:val="00B30200"/>
    <w:rsid w:val="00B308EC"/>
    <w:rsid w:val="00B30E69"/>
    <w:rsid w:val="00B317E9"/>
    <w:rsid w:val="00B3186B"/>
    <w:rsid w:val="00B31D9B"/>
    <w:rsid w:val="00B32760"/>
    <w:rsid w:val="00B328D5"/>
    <w:rsid w:val="00B3366A"/>
    <w:rsid w:val="00B33FA0"/>
    <w:rsid w:val="00B348A8"/>
    <w:rsid w:val="00B34EE9"/>
    <w:rsid w:val="00B356A4"/>
    <w:rsid w:val="00B35A0D"/>
    <w:rsid w:val="00B363F3"/>
    <w:rsid w:val="00B404A3"/>
    <w:rsid w:val="00B40EE6"/>
    <w:rsid w:val="00B41BB0"/>
    <w:rsid w:val="00B425EC"/>
    <w:rsid w:val="00B43F09"/>
    <w:rsid w:val="00B44964"/>
    <w:rsid w:val="00B45815"/>
    <w:rsid w:val="00B45DD3"/>
    <w:rsid w:val="00B46A7A"/>
    <w:rsid w:val="00B46E0B"/>
    <w:rsid w:val="00B47364"/>
    <w:rsid w:val="00B47DB8"/>
    <w:rsid w:val="00B509E2"/>
    <w:rsid w:val="00B513DD"/>
    <w:rsid w:val="00B5204E"/>
    <w:rsid w:val="00B5214E"/>
    <w:rsid w:val="00B52C1B"/>
    <w:rsid w:val="00B53386"/>
    <w:rsid w:val="00B53730"/>
    <w:rsid w:val="00B540AE"/>
    <w:rsid w:val="00B5445C"/>
    <w:rsid w:val="00B54F1B"/>
    <w:rsid w:val="00B55C7D"/>
    <w:rsid w:val="00B5640F"/>
    <w:rsid w:val="00B56645"/>
    <w:rsid w:val="00B56B9D"/>
    <w:rsid w:val="00B56D51"/>
    <w:rsid w:val="00B57393"/>
    <w:rsid w:val="00B6051E"/>
    <w:rsid w:val="00B60697"/>
    <w:rsid w:val="00B60ADC"/>
    <w:rsid w:val="00B61065"/>
    <w:rsid w:val="00B61150"/>
    <w:rsid w:val="00B61B2C"/>
    <w:rsid w:val="00B62AE3"/>
    <w:rsid w:val="00B63CBB"/>
    <w:rsid w:val="00B63FE8"/>
    <w:rsid w:val="00B644B3"/>
    <w:rsid w:val="00B64D1C"/>
    <w:rsid w:val="00B65E48"/>
    <w:rsid w:val="00B66919"/>
    <w:rsid w:val="00B66F76"/>
    <w:rsid w:val="00B67322"/>
    <w:rsid w:val="00B67A71"/>
    <w:rsid w:val="00B67DC9"/>
    <w:rsid w:val="00B7010F"/>
    <w:rsid w:val="00B7021B"/>
    <w:rsid w:val="00B70614"/>
    <w:rsid w:val="00B71828"/>
    <w:rsid w:val="00B71FB8"/>
    <w:rsid w:val="00B7295F"/>
    <w:rsid w:val="00B73466"/>
    <w:rsid w:val="00B73C19"/>
    <w:rsid w:val="00B73C37"/>
    <w:rsid w:val="00B749F1"/>
    <w:rsid w:val="00B751CD"/>
    <w:rsid w:val="00B7529A"/>
    <w:rsid w:val="00B758A4"/>
    <w:rsid w:val="00B760D9"/>
    <w:rsid w:val="00B76118"/>
    <w:rsid w:val="00B771D5"/>
    <w:rsid w:val="00B809D5"/>
    <w:rsid w:val="00B80C17"/>
    <w:rsid w:val="00B80FB6"/>
    <w:rsid w:val="00B812B0"/>
    <w:rsid w:val="00B81678"/>
    <w:rsid w:val="00B81B48"/>
    <w:rsid w:val="00B81FB5"/>
    <w:rsid w:val="00B82114"/>
    <w:rsid w:val="00B828EA"/>
    <w:rsid w:val="00B82BE7"/>
    <w:rsid w:val="00B83B7F"/>
    <w:rsid w:val="00B844C2"/>
    <w:rsid w:val="00B84742"/>
    <w:rsid w:val="00B84DCE"/>
    <w:rsid w:val="00B85A74"/>
    <w:rsid w:val="00B8607B"/>
    <w:rsid w:val="00B87390"/>
    <w:rsid w:val="00B90CDE"/>
    <w:rsid w:val="00B90F63"/>
    <w:rsid w:val="00B91460"/>
    <w:rsid w:val="00B915C2"/>
    <w:rsid w:val="00B91C4A"/>
    <w:rsid w:val="00B92093"/>
    <w:rsid w:val="00B92434"/>
    <w:rsid w:val="00B930E8"/>
    <w:rsid w:val="00B93490"/>
    <w:rsid w:val="00B94F66"/>
    <w:rsid w:val="00B95085"/>
    <w:rsid w:val="00B954A1"/>
    <w:rsid w:val="00B95EF6"/>
    <w:rsid w:val="00B95F29"/>
    <w:rsid w:val="00B96637"/>
    <w:rsid w:val="00B972C1"/>
    <w:rsid w:val="00BA01C1"/>
    <w:rsid w:val="00BA1CA5"/>
    <w:rsid w:val="00BA2211"/>
    <w:rsid w:val="00BA236B"/>
    <w:rsid w:val="00BA3263"/>
    <w:rsid w:val="00BA3C16"/>
    <w:rsid w:val="00BA4536"/>
    <w:rsid w:val="00BA45DC"/>
    <w:rsid w:val="00BA56CE"/>
    <w:rsid w:val="00BA64FA"/>
    <w:rsid w:val="00BA6D1E"/>
    <w:rsid w:val="00BA74DF"/>
    <w:rsid w:val="00BA76A1"/>
    <w:rsid w:val="00BA78CC"/>
    <w:rsid w:val="00BA7A21"/>
    <w:rsid w:val="00BB03B7"/>
    <w:rsid w:val="00BB081A"/>
    <w:rsid w:val="00BB0999"/>
    <w:rsid w:val="00BB1C5F"/>
    <w:rsid w:val="00BB2E46"/>
    <w:rsid w:val="00BB570B"/>
    <w:rsid w:val="00BB5B24"/>
    <w:rsid w:val="00BB6053"/>
    <w:rsid w:val="00BB67A1"/>
    <w:rsid w:val="00BB6B54"/>
    <w:rsid w:val="00BB79B6"/>
    <w:rsid w:val="00BC0A84"/>
    <w:rsid w:val="00BC0DF0"/>
    <w:rsid w:val="00BC1147"/>
    <w:rsid w:val="00BC142E"/>
    <w:rsid w:val="00BC1A48"/>
    <w:rsid w:val="00BC1CAC"/>
    <w:rsid w:val="00BC3258"/>
    <w:rsid w:val="00BC33B3"/>
    <w:rsid w:val="00BC3AF4"/>
    <w:rsid w:val="00BC3B8A"/>
    <w:rsid w:val="00BC4A86"/>
    <w:rsid w:val="00BC4F5B"/>
    <w:rsid w:val="00BC50CB"/>
    <w:rsid w:val="00BC6E93"/>
    <w:rsid w:val="00BC7839"/>
    <w:rsid w:val="00BD0D7C"/>
    <w:rsid w:val="00BD1047"/>
    <w:rsid w:val="00BD19C7"/>
    <w:rsid w:val="00BD1FE8"/>
    <w:rsid w:val="00BD2571"/>
    <w:rsid w:val="00BD297E"/>
    <w:rsid w:val="00BD32B9"/>
    <w:rsid w:val="00BD3F59"/>
    <w:rsid w:val="00BD46CD"/>
    <w:rsid w:val="00BD55E4"/>
    <w:rsid w:val="00BD66B4"/>
    <w:rsid w:val="00BD7F17"/>
    <w:rsid w:val="00BE028D"/>
    <w:rsid w:val="00BE0902"/>
    <w:rsid w:val="00BE0C41"/>
    <w:rsid w:val="00BE1003"/>
    <w:rsid w:val="00BE2A31"/>
    <w:rsid w:val="00BE2E83"/>
    <w:rsid w:val="00BE3914"/>
    <w:rsid w:val="00BE400C"/>
    <w:rsid w:val="00BE4061"/>
    <w:rsid w:val="00BE621A"/>
    <w:rsid w:val="00BE6719"/>
    <w:rsid w:val="00BE69B7"/>
    <w:rsid w:val="00BE69C2"/>
    <w:rsid w:val="00BE7A4E"/>
    <w:rsid w:val="00BF01A8"/>
    <w:rsid w:val="00BF0271"/>
    <w:rsid w:val="00BF0445"/>
    <w:rsid w:val="00BF0F48"/>
    <w:rsid w:val="00BF139B"/>
    <w:rsid w:val="00BF16FD"/>
    <w:rsid w:val="00BF1946"/>
    <w:rsid w:val="00BF2518"/>
    <w:rsid w:val="00BF2C73"/>
    <w:rsid w:val="00BF3D72"/>
    <w:rsid w:val="00BF41E8"/>
    <w:rsid w:val="00BF4250"/>
    <w:rsid w:val="00BF4800"/>
    <w:rsid w:val="00BF4CE6"/>
    <w:rsid w:val="00BF537D"/>
    <w:rsid w:val="00BF7BC3"/>
    <w:rsid w:val="00BF7D4D"/>
    <w:rsid w:val="00C02813"/>
    <w:rsid w:val="00C02F1B"/>
    <w:rsid w:val="00C038F0"/>
    <w:rsid w:val="00C04046"/>
    <w:rsid w:val="00C042C4"/>
    <w:rsid w:val="00C04C99"/>
    <w:rsid w:val="00C04D27"/>
    <w:rsid w:val="00C066DF"/>
    <w:rsid w:val="00C07065"/>
    <w:rsid w:val="00C07819"/>
    <w:rsid w:val="00C10125"/>
    <w:rsid w:val="00C10593"/>
    <w:rsid w:val="00C12894"/>
    <w:rsid w:val="00C136AF"/>
    <w:rsid w:val="00C1482A"/>
    <w:rsid w:val="00C14C64"/>
    <w:rsid w:val="00C1624A"/>
    <w:rsid w:val="00C175D6"/>
    <w:rsid w:val="00C2084A"/>
    <w:rsid w:val="00C214E6"/>
    <w:rsid w:val="00C221A4"/>
    <w:rsid w:val="00C228D1"/>
    <w:rsid w:val="00C2317B"/>
    <w:rsid w:val="00C23A2C"/>
    <w:rsid w:val="00C23BBB"/>
    <w:rsid w:val="00C23D46"/>
    <w:rsid w:val="00C24936"/>
    <w:rsid w:val="00C252A8"/>
    <w:rsid w:val="00C25B3E"/>
    <w:rsid w:val="00C25FED"/>
    <w:rsid w:val="00C2779C"/>
    <w:rsid w:val="00C27FC5"/>
    <w:rsid w:val="00C30154"/>
    <w:rsid w:val="00C30805"/>
    <w:rsid w:val="00C309B8"/>
    <w:rsid w:val="00C30C10"/>
    <w:rsid w:val="00C32A4A"/>
    <w:rsid w:val="00C32AC0"/>
    <w:rsid w:val="00C33020"/>
    <w:rsid w:val="00C33C3E"/>
    <w:rsid w:val="00C342CA"/>
    <w:rsid w:val="00C3518D"/>
    <w:rsid w:val="00C35322"/>
    <w:rsid w:val="00C35887"/>
    <w:rsid w:val="00C35BA6"/>
    <w:rsid w:val="00C35DF9"/>
    <w:rsid w:val="00C3627A"/>
    <w:rsid w:val="00C36642"/>
    <w:rsid w:val="00C37592"/>
    <w:rsid w:val="00C37968"/>
    <w:rsid w:val="00C4084E"/>
    <w:rsid w:val="00C40A1E"/>
    <w:rsid w:val="00C40EC3"/>
    <w:rsid w:val="00C416D2"/>
    <w:rsid w:val="00C4243B"/>
    <w:rsid w:val="00C42481"/>
    <w:rsid w:val="00C43407"/>
    <w:rsid w:val="00C434E8"/>
    <w:rsid w:val="00C440A4"/>
    <w:rsid w:val="00C450BA"/>
    <w:rsid w:val="00C456E2"/>
    <w:rsid w:val="00C47136"/>
    <w:rsid w:val="00C47BC8"/>
    <w:rsid w:val="00C47BEE"/>
    <w:rsid w:val="00C47F08"/>
    <w:rsid w:val="00C50716"/>
    <w:rsid w:val="00C50975"/>
    <w:rsid w:val="00C51207"/>
    <w:rsid w:val="00C517F6"/>
    <w:rsid w:val="00C52AD3"/>
    <w:rsid w:val="00C5333F"/>
    <w:rsid w:val="00C53CC0"/>
    <w:rsid w:val="00C5460C"/>
    <w:rsid w:val="00C54E40"/>
    <w:rsid w:val="00C565D8"/>
    <w:rsid w:val="00C56A53"/>
    <w:rsid w:val="00C56F00"/>
    <w:rsid w:val="00C56FEB"/>
    <w:rsid w:val="00C5752F"/>
    <w:rsid w:val="00C57A12"/>
    <w:rsid w:val="00C57B70"/>
    <w:rsid w:val="00C60230"/>
    <w:rsid w:val="00C602BF"/>
    <w:rsid w:val="00C60CCD"/>
    <w:rsid w:val="00C60E4B"/>
    <w:rsid w:val="00C62280"/>
    <w:rsid w:val="00C62734"/>
    <w:rsid w:val="00C63D55"/>
    <w:rsid w:val="00C6402B"/>
    <w:rsid w:val="00C64298"/>
    <w:rsid w:val="00C6466F"/>
    <w:rsid w:val="00C658DB"/>
    <w:rsid w:val="00C65FBE"/>
    <w:rsid w:val="00C6635E"/>
    <w:rsid w:val="00C66683"/>
    <w:rsid w:val="00C67F70"/>
    <w:rsid w:val="00C7055B"/>
    <w:rsid w:val="00C70573"/>
    <w:rsid w:val="00C706F9"/>
    <w:rsid w:val="00C709AD"/>
    <w:rsid w:val="00C7209C"/>
    <w:rsid w:val="00C723E1"/>
    <w:rsid w:val="00C7385B"/>
    <w:rsid w:val="00C753F6"/>
    <w:rsid w:val="00C76551"/>
    <w:rsid w:val="00C769D9"/>
    <w:rsid w:val="00C76CA9"/>
    <w:rsid w:val="00C77C8D"/>
    <w:rsid w:val="00C80C65"/>
    <w:rsid w:val="00C815F0"/>
    <w:rsid w:val="00C81713"/>
    <w:rsid w:val="00C82213"/>
    <w:rsid w:val="00C84135"/>
    <w:rsid w:val="00C84683"/>
    <w:rsid w:val="00C86A02"/>
    <w:rsid w:val="00C86BE3"/>
    <w:rsid w:val="00C87405"/>
    <w:rsid w:val="00C905E4"/>
    <w:rsid w:val="00C90B11"/>
    <w:rsid w:val="00C91358"/>
    <w:rsid w:val="00C91A46"/>
    <w:rsid w:val="00C9203D"/>
    <w:rsid w:val="00C9335B"/>
    <w:rsid w:val="00C93456"/>
    <w:rsid w:val="00C93D23"/>
    <w:rsid w:val="00C94ED1"/>
    <w:rsid w:val="00C9538F"/>
    <w:rsid w:val="00C95924"/>
    <w:rsid w:val="00C95B84"/>
    <w:rsid w:val="00C95BAD"/>
    <w:rsid w:val="00C95C60"/>
    <w:rsid w:val="00C97022"/>
    <w:rsid w:val="00C97106"/>
    <w:rsid w:val="00C971CB"/>
    <w:rsid w:val="00C97409"/>
    <w:rsid w:val="00CA1638"/>
    <w:rsid w:val="00CA1AD8"/>
    <w:rsid w:val="00CA30B9"/>
    <w:rsid w:val="00CA31D8"/>
    <w:rsid w:val="00CA3385"/>
    <w:rsid w:val="00CA3C19"/>
    <w:rsid w:val="00CA413A"/>
    <w:rsid w:val="00CA41B8"/>
    <w:rsid w:val="00CA6A3D"/>
    <w:rsid w:val="00CA6EBB"/>
    <w:rsid w:val="00CA6EFE"/>
    <w:rsid w:val="00CA73CF"/>
    <w:rsid w:val="00CA7A3B"/>
    <w:rsid w:val="00CA7DFA"/>
    <w:rsid w:val="00CB02B9"/>
    <w:rsid w:val="00CB04BD"/>
    <w:rsid w:val="00CB2280"/>
    <w:rsid w:val="00CB2850"/>
    <w:rsid w:val="00CB2B02"/>
    <w:rsid w:val="00CB34F3"/>
    <w:rsid w:val="00CB3729"/>
    <w:rsid w:val="00CB4B8A"/>
    <w:rsid w:val="00CB4F12"/>
    <w:rsid w:val="00CB5491"/>
    <w:rsid w:val="00CB5AFD"/>
    <w:rsid w:val="00CB7EAB"/>
    <w:rsid w:val="00CB7EE5"/>
    <w:rsid w:val="00CC04B0"/>
    <w:rsid w:val="00CC26F9"/>
    <w:rsid w:val="00CC3FCA"/>
    <w:rsid w:val="00CC5734"/>
    <w:rsid w:val="00CC63D7"/>
    <w:rsid w:val="00CC6775"/>
    <w:rsid w:val="00CC6C32"/>
    <w:rsid w:val="00CC6D39"/>
    <w:rsid w:val="00CC75F3"/>
    <w:rsid w:val="00CD0532"/>
    <w:rsid w:val="00CD0A0C"/>
    <w:rsid w:val="00CD1965"/>
    <w:rsid w:val="00CD1D9C"/>
    <w:rsid w:val="00CD3355"/>
    <w:rsid w:val="00CD3576"/>
    <w:rsid w:val="00CD3D7B"/>
    <w:rsid w:val="00CD4897"/>
    <w:rsid w:val="00CD670F"/>
    <w:rsid w:val="00CD692E"/>
    <w:rsid w:val="00CD6DCA"/>
    <w:rsid w:val="00CD71D6"/>
    <w:rsid w:val="00CD737F"/>
    <w:rsid w:val="00CD7701"/>
    <w:rsid w:val="00CD7EE7"/>
    <w:rsid w:val="00CE0266"/>
    <w:rsid w:val="00CE10D0"/>
    <w:rsid w:val="00CE1797"/>
    <w:rsid w:val="00CE297D"/>
    <w:rsid w:val="00CE2E45"/>
    <w:rsid w:val="00CE4307"/>
    <w:rsid w:val="00CE487A"/>
    <w:rsid w:val="00CE551E"/>
    <w:rsid w:val="00CE58E8"/>
    <w:rsid w:val="00CF05B6"/>
    <w:rsid w:val="00CF0BCA"/>
    <w:rsid w:val="00CF0D7E"/>
    <w:rsid w:val="00CF1029"/>
    <w:rsid w:val="00CF13B7"/>
    <w:rsid w:val="00CF1C2F"/>
    <w:rsid w:val="00CF1EAA"/>
    <w:rsid w:val="00CF2365"/>
    <w:rsid w:val="00CF2ADF"/>
    <w:rsid w:val="00CF2C96"/>
    <w:rsid w:val="00CF348E"/>
    <w:rsid w:val="00CF39C2"/>
    <w:rsid w:val="00CF3A5C"/>
    <w:rsid w:val="00CF3D38"/>
    <w:rsid w:val="00CF4E3C"/>
    <w:rsid w:val="00CF50BF"/>
    <w:rsid w:val="00CF53EB"/>
    <w:rsid w:val="00CF59DB"/>
    <w:rsid w:val="00CF5E6E"/>
    <w:rsid w:val="00CF66A5"/>
    <w:rsid w:val="00CF6CA7"/>
    <w:rsid w:val="00CF7169"/>
    <w:rsid w:val="00D01F68"/>
    <w:rsid w:val="00D02C61"/>
    <w:rsid w:val="00D02F07"/>
    <w:rsid w:val="00D03134"/>
    <w:rsid w:val="00D0343E"/>
    <w:rsid w:val="00D039A3"/>
    <w:rsid w:val="00D03CD2"/>
    <w:rsid w:val="00D03D25"/>
    <w:rsid w:val="00D03F11"/>
    <w:rsid w:val="00D03FB0"/>
    <w:rsid w:val="00D04732"/>
    <w:rsid w:val="00D048BA"/>
    <w:rsid w:val="00D06323"/>
    <w:rsid w:val="00D06A2B"/>
    <w:rsid w:val="00D0707F"/>
    <w:rsid w:val="00D0722B"/>
    <w:rsid w:val="00D07C69"/>
    <w:rsid w:val="00D106CB"/>
    <w:rsid w:val="00D12213"/>
    <w:rsid w:val="00D1230B"/>
    <w:rsid w:val="00D136F8"/>
    <w:rsid w:val="00D14854"/>
    <w:rsid w:val="00D14D38"/>
    <w:rsid w:val="00D14F42"/>
    <w:rsid w:val="00D15291"/>
    <w:rsid w:val="00D152F4"/>
    <w:rsid w:val="00D158C1"/>
    <w:rsid w:val="00D15CA8"/>
    <w:rsid w:val="00D15E29"/>
    <w:rsid w:val="00D167A2"/>
    <w:rsid w:val="00D167A4"/>
    <w:rsid w:val="00D16C0A"/>
    <w:rsid w:val="00D1710B"/>
    <w:rsid w:val="00D17231"/>
    <w:rsid w:val="00D17F7C"/>
    <w:rsid w:val="00D200D7"/>
    <w:rsid w:val="00D21084"/>
    <w:rsid w:val="00D21254"/>
    <w:rsid w:val="00D21396"/>
    <w:rsid w:val="00D21CF8"/>
    <w:rsid w:val="00D21DFC"/>
    <w:rsid w:val="00D2253E"/>
    <w:rsid w:val="00D2292E"/>
    <w:rsid w:val="00D23E93"/>
    <w:rsid w:val="00D24F22"/>
    <w:rsid w:val="00D2589B"/>
    <w:rsid w:val="00D259A2"/>
    <w:rsid w:val="00D25D69"/>
    <w:rsid w:val="00D263A5"/>
    <w:rsid w:val="00D266B6"/>
    <w:rsid w:val="00D31663"/>
    <w:rsid w:val="00D31E45"/>
    <w:rsid w:val="00D31EC4"/>
    <w:rsid w:val="00D32144"/>
    <w:rsid w:val="00D32C01"/>
    <w:rsid w:val="00D3355A"/>
    <w:rsid w:val="00D33B1A"/>
    <w:rsid w:val="00D33F53"/>
    <w:rsid w:val="00D34525"/>
    <w:rsid w:val="00D34636"/>
    <w:rsid w:val="00D34693"/>
    <w:rsid w:val="00D34AE8"/>
    <w:rsid w:val="00D3522C"/>
    <w:rsid w:val="00D3546D"/>
    <w:rsid w:val="00D35BF7"/>
    <w:rsid w:val="00D36DC3"/>
    <w:rsid w:val="00D4024F"/>
    <w:rsid w:val="00D40954"/>
    <w:rsid w:val="00D4103C"/>
    <w:rsid w:val="00D41354"/>
    <w:rsid w:val="00D4163E"/>
    <w:rsid w:val="00D41EF4"/>
    <w:rsid w:val="00D4336B"/>
    <w:rsid w:val="00D4418A"/>
    <w:rsid w:val="00D446E3"/>
    <w:rsid w:val="00D45358"/>
    <w:rsid w:val="00D4554C"/>
    <w:rsid w:val="00D45CA1"/>
    <w:rsid w:val="00D46056"/>
    <w:rsid w:val="00D4768B"/>
    <w:rsid w:val="00D47737"/>
    <w:rsid w:val="00D47AAC"/>
    <w:rsid w:val="00D50868"/>
    <w:rsid w:val="00D50BB0"/>
    <w:rsid w:val="00D51C66"/>
    <w:rsid w:val="00D525EC"/>
    <w:rsid w:val="00D536D4"/>
    <w:rsid w:val="00D53960"/>
    <w:rsid w:val="00D54365"/>
    <w:rsid w:val="00D5508C"/>
    <w:rsid w:val="00D55646"/>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57A"/>
    <w:rsid w:val="00D7497B"/>
    <w:rsid w:val="00D75014"/>
    <w:rsid w:val="00D7507E"/>
    <w:rsid w:val="00D754EA"/>
    <w:rsid w:val="00D76AF3"/>
    <w:rsid w:val="00D76DD4"/>
    <w:rsid w:val="00D76F34"/>
    <w:rsid w:val="00D77569"/>
    <w:rsid w:val="00D77D91"/>
    <w:rsid w:val="00D77F76"/>
    <w:rsid w:val="00D80DDF"/>
    <w:rsid w:val="00D80E76"/>
    <w:rsid w:val="00D8103B"/>
    <w:rsid w:val="00D81F62"/>
    <w:rsid w:val="00D82554"/>
    <w:rsid w:val="00D8371C"/>
    <w:rsid w:val="00D83B98"/>
    <w:rsid w:val="00D83E06"/>
    <w:rsid w:val="00D84005"/>
    <w:rsid w:val="00D84596"/>
    <w:rsid w:val="00D856C7"/>
    <w:rsid w:val="00D857C9"/>
    <w:rsid w:val="00D85945"/>
    <w:rsid w:val="00D85B03"/>
    <w:rsid w:val="00D8639E"/>
    <w:rsid w:val="00D8684E"/>
    <w:rsid w:val="00D86F59"/>
    <w:rsid w:val="00D87DF0"/>
    <w:rsid w:val="00D905CF"/>
    <w:rsid w:val="00D90C0F"/>
    <w:rsid w:val="00D914B7"/>
    <w:rsid w:val="00D931DF"/>
    <w:rsid w:val="00D933F4"/>
    <w:rsid w:val="00D93FAD"/>
    <w:rsid w:val="00D94057"/>
    <w:rsid w:val="00D94F20"/>
    <w:rsid w:val="00D95A54"/>
    <w:rsid w:val="00D96684"/>
    <w:rsid w:val="00D96F3A"/>
    <w:rsid w:val="00D97271"/>
    <w:rsid w:val="00D97693"/>
    <w:rsid w:val="00D97FEB"/>
    <w:rsid w:val="00DA05AF"/>
    <w:rsid w:val="00DA0D8F"/>
    <w:rsid w:val="00DA1321"/>
    <w:rsid w:val="00DA142D"/>
    <w:rsid w:val="00DA18A8"/>
    <w:rsid w:val="00DA2AD4"/>
    <w:rsid w:val="00DA4E35"/>
    <w:rsid w:val="00DA5003"/>
    <w:rsid w:val="00DA542D"/>
    <w:rsid w:val="00DA5D78"/>
    <w:rsid w:val="00DA6295"/>
    <w:rsid w:val="00DA6439"/>
    <w:rsid w:val="00DA7388"/>
    <w:rsid w:val="00DA7B0D"/>
    <w:rsid w:val="00DB0617"/>
    <w:rsid w:val="00DB0B82"/>
    <w:rsid w:val="00DB1557"/>
    <w:rsid w:val="00DB1885"/>
    <w:rsid w:val="00DB1B7A"/>
    <w:rsid w:val="00DB365D"/>
    <w:rsid w:val="00DB39FA"/>
    <w:rsid w:val="00DB3ACB"/>
    <w:rsid w:val="00DB4871"/>
    <w:rsid w:val="00DB6B5C"/>
    <w:rsid w:val="00DB75F1"/>
    <w:rsid w:val="00DB7FA0"/>
    <w:rsid w:val="00DC03BA"/>
    <w:rsid w:val="00DC0546"/>
    <w:rsid w:val="00DC0DC8"/>
    <w:rsid w:val="00DC1B50"/>
    <w:rsid w:val="00DC2579"/>
    <w:rsid w:val="00DC444D"/>
    <w:rsid w:val="00DC64DA"/>
    <w:rsid w:val="00DC697A"/>
    <w:rsid w:val="00DC6AED"/>
    <w:rsid w:val="00DC7BC2"/>
    <w:rsid w:val="00DC7CE4"/>
    <w:rsid w:val="00DC7EBC"/>
    <w:rsid w:val="00DD0BD3"/>
    <w:rsid w:val="00DD1872"/>
    <w:rsid w:val="00DD2717"/>
    <w:rsid w:val="00DD272C"/>
    <w:rsid w:val="00DD2B56"/>
    <w:rsid w:val="00DD450E"/>
    <w:rsid w:val="00DD5D53"/>
    <w:rsid w:val="00DD6BC9"/>
    <w:rsid w:val="00DD76D5"/>
    <w:rsid w:val="00DD7F79"/>
    <w:rsid w:val="00DD7FBE"/>
    <w:rsid w:val="00DE1081"/>
    <w:rsid w:val="00DE1B1E"/>
    <w:rsid w:val="00DE1C4A"/>
    <w:rsid w:val="00DE1D9D"/>
    <w:rsid w:val="00DE26D7"/>
    <w:rsid w:val="00DE28B6"/>
    <w:rsid w:val="00DE2D5C"/>
    <w:rsid w:val="00DE2F85"/>
    <w:rsid w:val="00DE2FFE"/>
    <w:rsid w:val="00DE37B6"/>
    <w:rsid w:val="00DE4570"/>
    <w:rsid w:val="00DE4A49"/>
    <w:rsid w:val="00DE5C9E"/>
    <w:rsid w:val="00DE644C"/>
    <w:rsid w:val="00DE6E8A"/>
    <w:rsid w:val="00DE7D76"/>
    <w:rsid w:val="00DF012C"/>
    <w:rsid w:val="00DF0CD8"/>
    <w:rsid w:val="00DF2498"/>
    <w:rsid w:val="00DF2D5A"/>
    <w:rsid w:val="00DF3893"/>
    <w:rsid w:val="00DF3AD7"/>
    <w:rsid w:val="00DF4FDD"/>
    <w:rsid w:val="00DF55B5"/>
    <w:rsid w:val="00DF5C70"/>
    <w:rsid w:val="00DF5EE7"/>
    <w:rsid w:val="00DF67E6"/>
    <w:rsid w:val="00E00B83"/>
    <w:rsid w:val="00E00E8B"/>
    <w:rsid w:val="00E02705"/>
    <w:rsid w:val="00E03362"/>
    <w:rsid w:val="00E035ED"/>
    <w:rsid w:val="00E043C1"/>
    <w:rsid w:val="00E0581F"/>
    <w:rsid w:val="00E059D2"/>
    <w:rsid w:val="00E05F6B"/>
    <w:rsid w:val="00E06956"/>
    <w:rsid w:val="00E06B5D"/>
    <w:rsid w:val="00E07790"/>
    <w:rsid w:val="00E07871"/>
    <w:rsid w:val="00E0796B"/>
    <w:rsid w:val="00E07A6E"/>
    <w:rsid w:val="00E10358"/>
    <w:rsid w:val="00E10538"/>
    <w:rsid w:val="00E1057E"/>
    <w:rsid w:val="00E10B94"/>
    <w:rsid w:val="00E11277"/>
    <w:rsid w:val="00E120BE"/>
    <w:rsid w:val="00E129A0"/>
    <w:rsid w:val="00E1507F"/>
    <w:rsid w:val="00E15E48"/>
    <w:rsid w:val="00E1621A"/>
    <w:rsid w:val="00E162D7"/>
    <w:rsid w:val="00E17270"/>
    <w:rsid w:val="00E1798C"/>
    <w:rsid w:val="00E200FC"/>
    <w:rsid w:val="00E20A8D"/>
    <w:rsid w:val="00E21F0F"/>
    <w:rsid w:val="00E22535"/>
    <w:rsid w:val="00E22BE0"/>
    <w:rsid w:val="00E23387"/>
    <w:rsid w:val="00E23993"/>
    <w:rsid w:val="00E243CA"/>
    <w:rsid w:val="00E24CE0"/>
    <w:rsid w:val="00E2538B"/>
    <w:rsid w:val="00E25861"/>
    <w:rsid w:val="00E25C67"/>
    <w:rsid w:val="00E26A68"/>
    <w:rsid w:val="00E26CB0"/>
    <w:rsid w:val="00E26F3A"/>
    <w:rsid w:val="00E27BD1"/>
    <w:rsid w:val="00E3014F"/>
    <w:rsid w:val="00E30294"/>
    <w:rsid w:val="00E30D31"/>
    <w:rsid w:val="00E30E4A"/>
    <w:rsid w:val="00E31063"/>
    <w:rsid w:val="00E31A7A"/>
    <w:rsid w:val="00E322ED"/>
    <w:rsid w:val="00E32522"/>
    <w:rsid w:val="00E32746"/>
    <w:rsid w:val="00E331D1"/>
    <w:rsid w:val="00E33993"/>
    <w:rsid w:val="00E344FD"/>
    <w:rsid w:val="00E34628"/>
    <w:rsid w:val="00E34D9C"/>
    <w:rsid w:val="00E369D0"/>
    <w:rsid w:val="00E369FB"/>
    <w:rsid w:val="00E37165"/>
    <w:rsid w:val="00E371F5"/>
    <w:rsid w:val="00E37A94"/>
    <w:rsid w:val="00E41017"/>
    <w:rsid w:val="00E4177C"/>
    <w:rsid w:val="00E4185F"/>
    <w:rsid w:val="00E42827"/>
    <w:rsid w:val="00E43375"/>
    <w:rsid w:val="00E43D53"/>
    <w:rsid w:val="00E43FFD"/>
    <w:rsid w:val="00E44B7C"/>
    <w:rsid w:val="00E44C2D"/>
    <w:rsid w:val="00E4515F"/>
    <w:rsid w:val="00E45E63"/>
    <w:rsid w:val="00E45FEC"/>
    <w:rsid w:val="00E47AE2"/>
    <w:rsid w:val="00E5040D"/>
    <w:rsid w:val="00E50B2F"/>
    <w:rsid w:val="00E51421"/>
    <w:rsid w:val="00E51763"/>
    <w:rsid w:val="00E528F6"/>
    <w:rsid w:val="00E537CB"/>
    <w:rsid w:val="00E53B48"/>
    <w:rsid w:val="00E545F8"/>
    <w:rsid w:val="00E55839"/>
    <w:rsid w:val="00E559C1"/>
    <w:rsid w:val="00E55C67"/>
    <w:rsid w:val="00E56091"/>
    <w:rsid w:val="00E56836"/>
    <w:rsid w:val="00E57D23"/>
    <w:rsid w:val="00E602EF"/>
    <w:rsid w:val="00E61226"/>
    <w:rsid w:val="00E6131E"/>
    <w:rsid w:val="00E6248C"/>
    <w:rsid w:val="00E6418A"/>
    <w:rsid w:val="00E64C52"/>
    <w:rsid w:val="00E65510"/>
    <w:rsid w:val="00E6576C"/>
    <w:rsid w:val="00E65AD0"/>
    <w:rsid w:val="00E65EA2"/>
    <w:rsid w:val="00E65F9C"/>
    <w:rsid w:val="00E66301"/>
    <w:rsid w:val="00E66780"/>
    <w:rsid w:val="00E66899"/>
    <w:rsid w:val="00E66AB5"/>
    <w:rsid w:val="00E678C3"/>
    <w:rsid w:val="00E67A13"/>
    <w:rsid w:val="00E67B3F"/>
    <w:rsid w:val="00E7004C"/>
    <w:rsid w:val="00E7028A"/>
    <w:rsid w:val="00E7139E"/>
    <w:rsid w:val="00E7172E"/>
    <w:rsid w:val="00E72272"/>
    <w:rsid w:val="00E7326E"/>
    <w:rsid w:val="00E74D2D"/>
    <w:rsid w:val="00E76552"/>
    <w:rsid w:val="00E76D0E"/>
    <w:rsid w:val="00E77AF8"/>
    <w:rsid w:val="00E77BC1"/>
    <w:rsid w:val="00E77FD7"/>
    <w:rsid w:val="00E8086C"/>
    <w:rsid w:val="00E80AD3"/>
    <w:rsid w:val="00E81FFC"/>
    <w:rsid w:val="00E82F74"/>
    <w:rsid w:val="00E84192"/>
    <w:rsid w:val="00E85388"/>
    <w:rsid w:val="00E858A8"/>
    <w:rsid w:val="00E8656A"/>
    <w:rsid w:val="00E86A86"/>
    <w:rsid w:val="00E8773A"/>
    <w:rsid w:val="00E87833"/>
    <w:rsid w:val="00E87884"/>
    <w:rsid w:val="00E87A98"/>
    <w:rsid w:val="00E90925"/>
    <w:rsid w:val="00E91164"/>
    <w:rsid w:val="00E91D90"/>
    <w:rsid w:val="00E929CC"/>
    <w:rsid w:val="00E92AB1"/>
    <w:rsid w:val="00E93655"/>
    <w:rsid w:val="00E9462A"/>
    <w:rsid w:val="00E94723"/>
    <w:rsid w:val="00E94DF6"/>
    <w:rsid w:val="00E94EA5"/>
    <w:rsid w:val="00E951B0"/>
    <w:rsid w:val="00E95262"/>
    <w:rsid w:val="00E969A6"/>
    <w:rsid w:val="00E97662"/>
    <w:rsid w:val="00EA1C97"/>
    <w:rsid w:val="00EA26C3"/>
    <w:rsid w:val="00EA293D"/>
    <w:rsid w:val="00EA33F8"/>
    <w:rsid w:val="00EA4964"/>
    <w:rsid w:val="00EA49CE"/>
    <w:rsid w:val="00EA4B27"/>
    <w:rsid w:val="00EA4C4D"/>
    <w:rsid w:val="00EA4E9B"/>
    <w:rsid w:val="00EA5525"/>
    <w:rsid w:val="00EA5588"/>
    <w:rsid w:val="00EA5899"/>
    <w:rsid w:val="00EA5ABD"/>
    <w:rsid w:val="00EA5B98"/>
    <w:rsid w:val="00EA72ED"/>
    <w:rsid w:val="00EA7307"/>
    <w:rsid w:val="00EB0362"/>
    <w:rsid w:val="00EB0D78"/>
    <w:rsid w:val="00EB0DEA"/>
    <w:rsid w:val="00EB0DEE"/>
    <w:rsid w:val="00EB181A"/>
    <w:rsid w:val="00EB206B"/>
    <w:rsid w:val="00EB35DB"/>
    <w:rsid w:val="00EB37D0"/>
    <w:rsid w:val="00EB3956"/>
    <w:rsid w:val="00EB4BA3"/>
    <w:rsid w:val="00EB50C1"/>
    <w:rsid w:val="00EB50C4"/>
    <w:rsid w:val="00EB5188"/>
    <w:rsid w:val="00EB5959"/>
    <w:rsid w:val="00EB6515"/>
    <w:rsid w:val="00EB6799"/>
    <w:rsid w:val="00EB7074"/>
    <w:rsid w:val="00EB792D"/>
    <w:rsid w:val="00EC04F4"/>
    <w:rsid w:val="00EC0CE5"/>
    <w:rsid w:val="00EC24BA"/>
    <w:rsid w:val="00EC2530"/>
    <w:rsid w:val="00EC274D"/>
    <w:rsid w:val="00EC2A8B"/>
    <w:rsid w:val="00EC3EE6"/>
    <w:rsid w:val="00EC3F41"/>
    <w:rsid w:val="00EC43C6"/>
    <w:rsid w:val="00EC4548"/>
    <w:rsid w:val="00EC4A00"/>
    <w:rsid w:val="00EC4EB1"/>
    <w:rsid w:val="00EC537C"/>
    <w:rsid w:val="00EC7406"/>
    <w:rsid w:val="00EC7B65"/>
    <w:rsid w:val="00ED01CE"/>
    <w:rsid w:val="00ED1744"/>
    <w:rsid w:val="00ED1B40"/>
    <w:rsid w:val="00ED2A1B"/>
    <w:rsid w:val="00ED2CEE"/>
    <w:rsid w:val="00ED2FD4"/>
    <w:rsid w:val="00ED37C6"/>
    <w:rsid w:val="00ED37CA"/>
    <w:rsid w:val="00ED5AE3"/>
    <w:rsid w:val="00ED5C46"/>
    <w:rsid w:val="00ED5F23"/>
    <w:rsid w:val="00ED64BA"/>
    <w:rsid w:val="00ED65B1"/>
    <w:rsid w:val="00ED70BE"/>
    <w:rsid w:val="00EE059E"/>
    <w:rsid w:val="00EE0CBF"/>
    <w:rsid w:val="00EE12D1"/>
    <w:rsid w:val="00EE1405"/>
    <w:rsid w:val="00EE175D"/>
    <w:rsid w:val="00EE22ED"/>
    <w:rsid w:val="00EE2A76"/>
    <w:rsid w:val="00EE36F9"/>
    <w:rsid w:val="00EE4678"/>
    <w:rsid w:val="00EE4DF2"/>
    <w:rsid w:val="00EE544E"/>
    <w:rsid w:val="00EE55E2"/>
    <w:rsid w:val="00EE5B4A"/>
    <w:rsid w:val="00EE5C79"/>
    <w:rsid w:val="00EE6941"/>
    <w:rsid w:val="00EE7B93"/>
    <w:rsid w:val="00EE7D0A"/>
    <w:rsid w:val="00EF0873"/>
    <w:rsid w:val="00EF2A05"/>
    <w:rsid w:val="00EF30E8"/>
    <w:rsid w:val="00EF3187"/>
    <w:rsid w:val="00EF3932"/>
    <w:rsid w:val="00EF3A17"/>
    <w:rsid w:val="00EF4AAD"/>
    <w:rsid w:val="00EF4BB0"/>
    <w:rsid w:val="00EF56BE"/>
    <w:rsid w:val="00EF5A7E"/>
    <w:rsid w:val="00EF5B68"/>
    <w:rsid w:val="00EF60D0"/>
    <w:rsid w:val="00EF6121"/>
    <w:rsid w:val="00EF6259"/>
    <w:rsid w:val="00EF6E36"/>
    <w:rsid w:val="00EF7013"/>
    <w:rsid w:val="00EF77A1"/>
    <w:rsid w:val="00EF7AB9"/>
    <w:rsid w:val="00F01787"/>
    <w:rsid w:val="00F01793"/>
    <w:rsid w:val="00F01FFA"/>
    <w:rsid w:val="00F024D5"/>
    <w:rsid w:val="00F02C07"/>
    <w:rsid w:val="00F04039"/>
    <w:rsid w:val="00F04CC5"/>
    <w:rsid w:val="00F0547A"/>
    <w:rsid w:val="00F06274"/>
    <w:rsid w:val="00F06587"/>
    <w:rsid w:val="00F067AA"/>
    <w:rsid w:val="00F0759A"/>
    <w:rsid w:val="00F07906"/>
    <w:rsid w:val="00F07EF2"/>
    <w:rsid w:val="00F1137F"/>
    <w:rsid w:val="00F11517"/>
    <w:rsid w:val="00F116CB"/>
    <w:rsid w:val="00F12C18"/>
    <w:rsid w:val="00F147D8"/>
    <w:rsid w:val="00F14E7F"/>
    <w:rsid w:val="00F155AC"/>
    <w:rsid w:val="00F15B77"/>
    <w:rsid w:val="00F15BAA"/>
    <w:rsid w:val="00F16A01"/>
    <w:rsid w:val="00F17CF1"/>
    <w:rsid w:val="00F17E9A"/>
    <w:rsid w:val="00F17F48"/>
    <w:rsid w:val="00F21AB2"/>
    <w:rsid w:val="00F21F70"/>
    <w:rsid w:val="00F22260"/>
    <w:rsid w:val="00F22B21"/>
    <w:rsid w:val="00F278CB"/>
    <w:rsid w:val="00F27C88"/>
    <w:rsid w:val="00F30574"/>
    <w:rsid w:val="00F30896"/>
    <w:rsid w:val="00F31832"/>
    <w:rsid w:val="00F31965"/>
    <w:rsid w:val="00F3298F"/>
    <w:rsid w:val="00F332A2"/>
    <w:rsid w:val="00F33BB5"/>
    <w:rsid w:val="00F3537B"/>
    <w:rsid w:val="00F35A77"/>
    <w:rsid w:val="00F35E6E"/>
    <w:rsid w:val="00F37644"/>
    <w:rsid w:val="00F37D29"/>
    <w:rsid w:val="00F40B2B"/>
    <w:rsid w:val="00F40E26"/>
    <w:rsid w:val="00F41C5D"/>
    <w:rsid w:val="00F41D34"/>
    <w:rsid w:val="00F42944"/>
    <w:rsid w:val="00F4340E"/>
    <w:rsid w:val="00F4341F"/>
    <w:rsid w:val="00F43DDC"/>
    <w:rsid w:val="00F43E0A"/>
    <w:rsid w:val="00F44196"/>
    <w:rsid w:val="00F451E4"/>
    <w:rsid w:val="00F466BE"/>
    <w:rsid w:val="00F46B5E"/>
    <w:rsid w:val="00F47675"/>
    <w:rsid w:val="00F477CC"/>
    <w:rsid w:val="00F47C6A"/>
    <w:rsid w:val="00F509A3"/>
    <w:rsid w:val="00F5100A"/>
    <w:rsid w:val="00F5111F"/>
    <w:rsid w:val="00F516B5"/>
    <w:rsid w:val="00F53670"/>
    <w:rsid w:val="00F539C0"/>
    <w:rsid w:val="00F53BBE"/>
    <w:rsid w:val="00F53FDA"/>
    <w:rsid w:val="00F55363"/>
    <w:rsid w:val="00F55999"/>
    <w:rsid w:val="00F560A3"/>
    <w:rsid w:val="00F604AA"/>
    <w:rsid w:val="00F604FB"/>
    <w:rsid w:val="00F60D47"/>
    <w:rsid w:val="00F61D8B"/>
    <w:rsid w:val="00F63BB3"/>
    <w:rsid w:val="00F63D22"/>
    <w:rsid w:val="00F643F5"/>
    <w:rsid w:val="00F651EA"/>
    <w:rsid w:val="00F65BCB"/>
    <w:rsid w:val="00F66B23"/>
    <w:rsid w:val="00F70DEB"/>
    <w:rsid w:val="00F721A4"/>
    <w:rsid w:val="00F730D8"/>
    <w:rsid w:val="00F73604"/>
    <w:rsid w:val="00F73663"/>
    <w:rsid w:val="00F73933"/>
    <w:rsid w:val="00F73A2F"/>
    <w:rsid w:val="00F7463A"/>
    <w:rsid w:val="00F7526E"/>
    <w:rsid w:val="00F754EA"/>
    <w:rsid w:val="00F76172"/>
    <w:rsid w:val="00F766B0"/>
    <w:rsid w:val="00F76A5B"/>
    <w:rsid w:val="00F76CF3"/>
    <w:rsid w:val="00F8062E"/>
    <w:rsid w:val="00F811BE"/>
    <w:rsid w:val="00F82D1B"/>
    <w:rsid w:val="00F83639"/>
    <w:rsid w:val="00F83C22"/>
    <w:rsid w:val="00F83D4E"/>
    <w:rsid w:val="00F83E87"/>
    <w:rsid w:val="00F84DF4"/>
    <w:rsid w:val="00F85C84"/>
    <w:rsid w:val="00F86530"/>
    <w:rsid w:val="00F876DB"/>
    <w:rsid w:val="00F902D9"/>
    <w:rsid w:val="00F917C4"/>
    <w:rsid w:val="00F91A94"/>
    <w:rsid w:val="00F93162"/>
    <w:rsid w:val="00F9495D"/>
    <w:rsid w:val="00F952BB"/>
    <w:rsid w:val="00F96A98"/>
    <w:rsid w:val="00F97018"/>
    <w:rsid w:val="00F976C9"/>
    <w:rsid w:val="00F97878"/>
    <w:rsid w:val="00FA0808"/>
    <w:rsid w:val="00FA0AA5"/>
    <w:rsid w:val="00FA1776"/>
    <w:rsid w:val="00FA1A95"/>
    <w:rsid w:val="00FA2197"/>
    <w:rsid w:val="00FA22EF"/>
    <w:rsid w:val="00FA51E8"/>
    <w:rsid w:val="00FA52CD"/>
    <w:rsid w:val="00FA546C"/>
    <w:rsid w:val="00FA54B5"/>
    <w:rsid w:val="00FA5F00"/>
    <w:rsid w:val="00FA6D42"/>
    <w:rsid w:val="00FB04BF"/>
    <w:rsid w:val="00FB0D4A"/>
    <w:rsid w:val="00FB0E69"/>
    <w:rsid w:val="00FB1D5B"/>
    <w:rsid w:val="00FB1FD3"/>
    <w:rsid w:val="00FB2CE5"/>
    <w:rsid w:val="00FB43A5"/>
    <w:rsid w:val="00FB4EF2"/>
    <w:rsid w:val="00FB50F0"/>
    <w:rsid w:val="00FB5397"/>
    <w:rsid w:val="00FB5691"/>
    <w:rsid w:val="00FB5770"/>
    <w:rsid w:val="00FB6AD2"/>
    <w:rsid w:val="00FB6CE1"/>
    <w:rsid w:val="00FB75E8"/>
    <w:rsid w:val="00FB7DF5"/>
    <w:rsid w:val="00FC0533"/>
    <w:rsid w:val="00FC0885"/>
    <w:rsid w:val="00FC1255"/>
    <w:rsid w:val="00FC152F"/>
    <w:rsid w:val="00FC2913"/>
    <w:rsid w:val="00FC2E76"/>
    <w:rsid w:val="00FC31BE"/>
    <w:rsid w:val="00FC3E50"/>
    <w:rsid w:val="00FC3FA6"/>
    <w:rsid w:val="00FC4111"/>
    <w:rsid w:val="00FC4A07"/>
    <w:rsid w:val="00FC52C4"/>
    <w:rsid w:val="00FC5670"/>
    <w:rsid w:val="00FC5E72"/>
    <w:rsid w:val="00FC5EC5"/>
    <w:rsid w:val="00FC6058"/>
    <w:rsid w:val="00FC727F"/>
    <w:rsid w:val="00FD01D4"/>
    <w:rsid w:val="00FD05E6"/>
    <w:rsid w:val="00FD243D"/>
    <w:rsid w:val="00FD3483"/>
    <w:rsid w:val="00FD3E3C"/>
    <w:rsid w:val="00FD4F04"/>
    <w:rsid w:val="00FD507F"/>
    <w:rsid w:val="00FD54F4"/>
    <w:rsid w:val="00FD5506"/>
    <w:rsid w:val="00FD570C"/>
    <w:rsid w:val="00FD75D4"/>
    <w:rsid w:val="00FE0204"/>
    <w:rsid w:val="00FE0888"/>
    <w:rsid w:val="00FE125D"/>
    <w:rsid w:val="00FE1CEA"/>
    <w:rsid w:val="00FE348B"/>
    <w:rsid w:val="00FE3732"/>
    <w:rsid w:val="00FE4118"/>
    <w:rsid w:val="00FE4186"/>
    <w:rsid w:val="00FE47D7"/>
    <w:rsid w:val="00FE4BCA"/>
    <w:rsid w:val="00FE4DA7"/>
    <w:rsid w:val="00FE5C65"/>
    <w:rsid w:val="00FE5F81"/>
    <w:rsid w:val="00FE627F"/>
    <w:rsid w:val="00FE74FC"/>
    <w:rsid w:val="00FF00B3"/>
    <w:rsid w:val="00FF0282"/>
    <w:rsid w:val="00FF0636"/>
    <w:rsid w:val="00FF0B3F"/>
    <w:rsid w:val="00FF1724"/>
    <w:rsid w:val="00FF1ECE"/>
    <w:rsid w:val="00FF25CD"/>
    <w:rsid w:val="00FF4692"/>
    <w:rsid w:val="00FF4DE6"/>
    <w:rsid w:val="00FF502E"/>
    <w:rsid w:val="00FF5794"/>
    <w:rsid w:val="00FF7F0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DDB34"/>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CAF"/>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no,break,4H,Head4,41,42,43,411,421,44,412,422,45,413,I4,l4"/>
    <w:basedOn w:val="Heading3"/>
    <w:next w:val="Normal"/>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semiHidden/>
    <w:rPr>
      <w:rFonts w:ascii="CG Times (WN)" w:hAnsi="CG Times (WN)"/>
    </w:rPr>
  </w:style>
  <w:style w:type="character" w:styleId="FollowedHyperlink">
    <w:name w:val="FollowedHyperlink"/>
    <w:rPr>
      <w:color w:val="800080"/>
      <w:u w:val="single"/>
    </w:rPr>
  </w:style>
  <w:style w:type="paragraph" w:customStyle="1" w:styleId="BalloonText1">
    <w:name w:val="Balloon Text1"/>
    <w:basedOn w:val="Normal"/>
    <w:semiHidden/>
    <w:rPr>
      <w:rFonts w:ascii="Tahoma" w:hAnsi="Tahoma" w:cs="Tahoma"/>
      <w:sz w:val="16"/>
      <w:szCs w:val="16"/>
    </w:rPr>
  </w:style>
  <w:style w:type="paragraph" w:customStyle="1" w:styleId="CommentSubject1">
    <w:name w:val="Comment Subject1"/>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BodyText">
    <w:name w:val="Body Text"/>
    <w:basedOn w:val="Normal"/>
    <w:pPr>
      <w:widowControl w:val="0"/>
      <w:spacing w:afterLines="100" w:after="0" w:line="280" w:lineRule="atLeast"/>
    </w:pPr>
    <w:rPr>
      <w:kern w:val="2"/>
      <w:szCs w:val="24"/>
      <w:lang w:val="en-US" w:eastAsia="zh-TW"/>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BodyTextIndent">
    <w:name w:val="Body Text Indent"/>
    <w:basedOn w:val="Normal"/>
    <w:pPr>
      <w:widowControl w:val="0"/>
      <w:spacing w:after="50" w:line="240" w:lineRule="exact"/>
      <w:ind w:leftChars="71" w:left="142"/>
    </w:p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eastAsia="Times New Roman" w:hAnsi="Arial"/>
      <w:sz w:val="18"/>
    </w:rPr>
  </w:style>
  <w:style w:type="paragraph" w:styleId="BalloonText">
    <w:name w:val="Balloon Text"/>
    <w:basedOn w:val="Normal"/>
    <w:semiHidden/>
    <w:rPr>
      <w:rFonts w:ascii="Arial" w:hAnsi="Arial"/>
      <w:sz w:val="18"/>
      <w:szCs w:val="18"/>
    </w:rPr>
  </w:style>
  <w:style w:type="table" w:styleId="TableGrid">
    <w:name w:val="Table Grid"/>
    <w:basedOn w:val="TableNormal"/>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ommentTextChar">
    <w:name w:val="Comment Text Char"/>
    <w:link w:val="CommentText"/>
    <w:semiHidden/>
    <w:rsid w:val="0033136C"/>
    <w:rPr>
      <w:rFonts w:eastAsia="PMingLiU"/>
      <w:lang w:val="en-GB" w:eastAsia="en-US" w:bidi="ar-SA"/>
    </w:rPr>
  </w:style>
  <w:style w:type="paragraph" w:styleId="NormalWeb">
    <w:name w:val="Normal (Web)"/>
    <w:basedOn w:val="Normal"/>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Normal"/>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CommentSubject">
    <w:name w:val="annotation subject"/>
    <w:basedOn w:val="CommentText"/>
    <w:next w:val="CommentText"/>
    <w:link w:val="CommentSubjectChar"/>
    <w:rsid w:val="0034408E"/>
    <w:rPr>
      <w:rFonts w:ascii="Times New Roman" w:hAnsi="Times New Roman"/>
      <w:b/>
      <w:bCs/>
    </w:rPr>
  </w:style>
  <w:style w:type="character" w:customStyle="1" w:styleId="CommentSubjectChar">
    <w:name w:val="Comment Subject Char"/>
    <w:link w:val="CommentSubject"/>
    <w:rsid w:val="0034408E"/>
    <w:rPr>
      <w:rFonts w:ascii="Times New Roman" w:eastAsia="PMingLiU" w:hAnsi="Times New Roman"/>
      <w:b/>
      <w:bCs/>
      <w:lang w:val="en-GB" w:eastAsia="en-US" w:bidi="ar-SA"/>
    </w:rPr>
  </w:style>
  <w:style w:type="paragraph" w:styleId="Revision">
    <w:name w:val="Revision"/>
    <w:hidden/>
    <w:uiPriority w:val="99"/>
    <w:semiHidden/>
    <w:rsid w:val="00501B12"/>
    <w:rPr>
      <w:rFonts w:ascii="Times New Roman" w:hAnsi="Times New Roman"/>
      <w:lang w:val="en-GB" w:eastAsia="en-US"/>
    </w:rPr>
  </w:style>
  <w:style w:type="paragraph" w:customStyle="1" w:styleId="0Maintext">
    <w:name w:val="0 Main text"/>
    <w:basedOn w:val="Normal"/>
    <w:link w:val="0MaintextChar"/>
    <w:qFormat/>
    <w:rsid w:val="00F55999"/>
    <w:pPr>
      <w:spacing w:after="100" w:afterAutospacing="1" w:line="288" w:lineRule="auto"/>
      <w:ind w:firstLine="360"/>
      <w:jc w:val="both"/>
    </w:pPr>
    <w:rPr>
      <w:rFonts w:eastAsia="Malgun Gothic" w:cs="Batang"/>
    </w:rPr>
  </w:style>
  <w:style w:type="character" w:customStyle="1" w:styleId="0MaintextChar">
    <w:name w:val="0 Main text Char"/>
    <w:link w:val="0Maintext"/>
    <w:rsid w:val="00F55999"/>
    <w:rPr>
      <w:rFonts w:ascii="Times New Roman" w:eastAsia="Malgun Gothic" w:hAnsi="Times New Roman" w:cs="Batang"/>
      <w:lang w:val="en-GB" w:eastAsia="en-US"/>
    </w:rPr>
  </w:style>
  <w:style w:type="character" w:customStyle="1" w:styleId="B2Char">
    <w:name w:val="B2 Char"/>
    <w:link w:val="B2"/>
    <w:locked/>
    <w:rsid w:val="00163A7F"/>
    <w:rPr>
      <w:rFonts w:ascii="Times New Roman" w:hAnsi="Times New Roman"/>
      <w:lang w:val="en-GB" w:eastAsia="en-US"/>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unhideWhenUsed/>
    <w:qFormat/>
    <w:rsid w:val="001D68AC"/>
  </w:style>
  <w:style w:type="character" w:styleId="Strong">
    <w:name w:val="Strong"/>
    <w:uiPriority w:val="22"/>
    <w:qFormat/>
    <w:rsid w:val="00964089"/>
    <w:rPr>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64089"/>
    <w:rPr>
      <w:rFonts w:ascii="Calibri" w:hAnsi="Calibri"/>
      <w:kern w:val="2"/>
      <w:sz w:val="24"/>
      <w:szCs w:val="22"/>
    </w:rPr>
  </w:style>
  <w:style w:type="character" w:customStyle="1" w:styleId="msoins2">
    <w:name w:val="msoins2"/>
    <w:rsid w:val="00964089"/>
  </w:style>
  <w:style w:type="paragraph" w:customStyle="1" w:styleId="Proposal">
    <w:name w:val="Proposal"/>
    <w:basedOn w:val="Normal"/>
    <w:link w:val="ProposalChar"/>
    <w:uiPriority w:val="99"/>
    <w:qFormat/>
    <w:rsid w:val="00C2779C"/>
    <w:pPr>
      <w:numPr>
        <w:numId w:val="5"/>
      </w:numPr>
      <w:tabs>
        <w:tab w:val="left" w:pos="1701"/>
      </w:tabs>
      <w:overflowPunct w:val="0"/>
      <w:autoSpaceDE w:val="0"/>
      <w:autoSpaceDN w:val="0"/>
      <w:adjustRightInd w:val="0"/>
      <w:spacing w:after="0"/>
      <w:jc w:val="both"/>
      <w:textAlignment w:val="baseline"/>
    </w:pPr>
    <w:rPr>
      <w:rFonts w:asciiTheme="minorHAnsi" w:eastAsia="Times New Roman" w:hAnsiTheme="minorHAnsi"/>
      <w:b/>
      <w:bCs/>
      <w:lang w:eastAsia="zh-CN"/>
    </w:rPr>
  </w:style>
  <w:style w:type="character" w:customStyle="1" w:styleId="CaptionChar1">
    <w:name w:val="Caption Char1"/>
    <w:aliases w:val="cap Char1,cap Char Char,Caption Char Char,Caption Char1 Char Char,cap Char Char1 Char,Caption Char Char1 Char Char,cap Char2 Char,条目 Char,3GPP Caption Table Char,cap1 Char,cap2 Char,cap11 Char1,Légende-figure Char1,Légende-figure Char Char"/>
    <w:link w:val="Caption"/>
    <w:rsid w:val="00C2779C"/>
    <w:rPr>
      <w:rFonts w:ascii="Times New Roman" w:hAnsi="Times New Roman"/>
      <w:lang w:val="en-GB" w:eastAsia="en-US"/>
    </w:rPr>
  </w:style>
  <w:style w:type="character" w:customStyle="1" w:styleId="ProposalChar">
    <w:name w:val="Proposal Char"/>
    <w:link w:val="Proposal"/>
    <w:uiPriority w:val="99"/>
    <w:qFormat/>
    <w:rsid w:val="00C2779C"/>
    <w:rPr>
      <w:rFonts w:asciiTheme="minorHAnsi" w:eastAsia="Times New Roman" w:hAnsiTheme="minorHAnsi"/>
      <w:b/>
      <w:bCs/>
      <w:lang w:val="en-GB" w:eastAsia="zh-CN"/>
    </w:rPr>
  </w:style>
  <w:style w:type="character" w:styleId="Emphasis">
    <w:name w:val="Emphasis"/>
    <w:uiPriority w:val="20"/>
    <w:qFormat/>
    <w:rsid w:val="00CD1D9C"/>
    <w:rPr>
      <w:i/>
      <w:iCs/>
    </w:rPr>
  </w:style>
  <w:style w:type="paragraph" w:customStyle="1" w:styleId="xmsonormal">
    <w:name w:val="x_msonormal"/>
    <w:basedOn w:val="Normal"/>
    <w:uiPriority w:val="99"/>
    <w:rsid w:val="00CD1D9C"/>
    <w:pPr>
      <w:spacing w:before="100" w:beforeAutospacing="1" w:after="100" w:afterAutospacing="1"/>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AFF9-F5AB-4F11-826F-E27A90C31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2693</Words>
  <Characters>15351</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Asustek</Company>
  <LinksUpToDate>false</LinksUpToDate>
  <CharactersWithSpaces>18008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Alex_Liou@fginnov.com</dc:creator>
  <cp:keywords/>
  <cp:lastModifiedBy>Alex Liou</cp:lastModifiedBy>
  <cp:revision>3</cp:revision>
  <dcterms:created xsi:type="dcterms:W3CDTF">2021-01-19T06:03:00Z</dcterms:created>
  <dcterms:modified xsi:type="dcterms:W3CDTF">2021-01-19T06:03:00Z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